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924" w:rsidRDefault="00EE6924" w:rsidP="00EE6924">
      <w:pPr>
        <w:jc w:val="center"/>
      </w:pPr>
      <w:r>
        <w:rPr>
          <w:noProof/>
        </w:rPr>
        <w:drawing>
          <wp:inline distT="0" distB="0" distL="0" distR="0" wp14:anchorId="00E814B4" wp14:editId="626EEEC4">
            <wp:extent cx="6047105" cy="1304290"/>
            <wp:effectExtent l="0" t="0" r="0" b="0"/>
            <wp:docPr id="18" name="Рисунок 18" descr="D:\реклама\Логотип\логотип Пинема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еклама\Логотип\логотип Пинема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24" w:rsidRDefault="00EE6924" w:rsidP="00EE6924">
      <w:r>
        <w:rPr>
          <w:noProof/>
        </w:rPr>
        <w:drawing>
          <wp:anchor distT="0" distB="0" distL="114300" distR="114300" simplePos="0" relativeHeight="251659264" behindDoc="1" locked="0" layoutInCell="0" allowOverlap="1" wp14:anchorId="54CAC9F1" wp14:editId="02B207B5">
            <wp:simplePos x="0" y="0"/>
            <wp:positionH relativeFrom="margin">
              <wp:posOffset>7254875</wp:posOffset>
            </wp:positionH>
            <wp:positionV relativeFrom="margin">
              <wp:posOffset>1732915</wp:posOffset>
            </wp:positionV>
            <wp:extent cx="2975610" cy="2567940"/>
            <wp:effectExtent l="76200" t="0" r="0" b="80010"/>
            <wp:wrapThrough wrapText="bothSides">
              <wp:wrapPolygon edited="0">
                <wp:start x="138" y="0"/>
                <wp:lineTo x="-553" y="0"/>
                <wp:lineTo x="-553" y="20510"/>
                <wp:lineTo x="-277" y="22113"/>
                <wp:lineTo x="20743" y="22113"/>
                <wp:lineTo x="20881" y="21953"/>
                <wp:lineTo x="21434" y="20671"/>
                <wp:lineTo x="21434" y="2564"/>
                <wp:lineTo x="21296" y="160"/>
                <wp:lineTo x="21296" y="0"/>
                <wp:lineTo x="138" y="0"/>
              </wp:wrapPolygon>
            </wp:wrapThrough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567940"/>
                    </a:xfrm>
                    <a:prstGeom prst="rect">
                      <a:avLst/>
                    </a:prstGeom>
                    <a:noFill/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76" w:type="dxa"/>
        <w:tblLook w:val="0000" w:firstRow="0" w:lastRow="0" w:firstColumn="0" w:lastColumn="0" w:noHBand="0" w:noVBand="0"/>
      </w:tblPr>
      <w:tblGrid>
        <w:gridCol w:w="4922"/>
        <w:gridCol w:w="5250"/>
      </w:tblGrid>
      <w:tr w:rsidR="00EE6924" w:rsidTr="0041682F">
        <w:trPr>
          <w:trHeight w:val="5951"/>
        </w:trPr>
        <w:tc>
          <w:tcPr>
            <w:tcW w:w="4922" w:type="dxa"/>
            <w:vAlign w:val="center"/>
          </w:tcPr>
          <w:p w:rsidR="00EE6924" w:rsidRDefault="00EE6924" w:rsidP="00705B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0B5DD5" wp14:editId="541B8992">
                  <wp:extent cx="3169920" cy="2883535"/>
                  <wp:effectExtent l="0" t="0" r="0" b="0"/>
                  <wp:docPr id="28" name="Рисунок 28" descr="D: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88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:rsidR="00EE6924" w:rsidRDefault="00EE6924" w:rsidP="00705B4A">
            <w:pPr>
              <w:pStyle w:val="Style11"/>
              <w:widowControl/>
              <w:spacing w:line="192" w:lineRule="auto"/>
              <w:jc w:val="center"/>
              <w:rPr>
                <w:b/>
                <w:noProof/>
                <w:sz w:val="28"/>
                <w:szCs w:val="28"/>
              </w:rPr>
            </w:pPr>
          </w:p>
          <w:p w:rsidR="00EE6924" w:rsidRDefault="00EE6924" w:rsidP="00705B4A">
            <w:pPr>
              <w:pStyle w:val="Style11"/>
              <w:widowControl/>
              <w:spacing w:line="192" w:lineRule="auto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КОНТАКТНАЯ ИНФОРМАЦИЯ</w:t>
            </w:r>
          </w:p>
          <w:p w:rsidR="00EE6924" w:rsidRPr="00D759D3" w:rsidRDefault="00EE6924" w:rsidP="00705B4A">
            <w:pPr>
              <w:pStyle w:val="Style11"/>
              <w:widowControl/>
              <w:spacing w:line="192" w:lineRule="auto"/>
              <w:jc w:val="center"/>
              <w:rPr>
                <w:b/>
                <w:bCs/>
                <w:i/>
                <w:szCs w:val="44"/>
              </w:rPr>
            </w:pPr>
          </w:p>
          <w:p w:rsidR="00EE6924" w:rsidRDefault="00EE6924" w:rsidP="00705B4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 xml:space="preserve">Открытое Акционерное Общество </w:t>
            </w:r>
            <w:r w:rsidRPr="007C7EFB">
              <w:rPr>
                <w:b/>
                <w:noProof/>
                <w:sz w:val="24"/>
              </w:rPr>
              <w:t>«ПИНСКИЕ НЕТКАНЫЕ МАТЕРИАЛЫ»</w:t>
            </w:r>
          </w:p>
          <w:p w:rsidR="00EE6924" w:rsidRPr="00ED52EF" w:rsidRDefault="009769AA" w:rsidP="00705B4A">
            <w:pPr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b/>
                <w:noProof/>
              </w:rPr>
              <w:t>И.о. д</w:t>
            </w:r>
            <w:r w:rsidR="00EE6924" w:rsidRPr="00ED52EF">
              <w:rPr>
                <w:rFonts w:cs="Times New Roman"/>
                <w:b/>
                <w:noProof/>
              </w:rPr>
              <w:t>иректор</w:t>
            </w:r>
            <w:r>
              <w:rPr>
                <w:rFonts w:cs="Times New Roman"/>
                <w:b/>
                <w:noProof/>
              </w:rPr>
              <w:t>а</w:t>
            </w:r>
          </w:p>
          <w:p w:rsidR="009769AA" w:rsidRPr="00ED52EF" w:rsidRDefault="009769AA" w:rsidP="009769AA">
            <w:pPr>
              <w:pStyle w:val="Style10"/>
              <w:widowControl/>
              <w:spacing w:line="307" w:lineRule="exact"/>
              <w:rPr>
                <w:rStyle w:val="FontStyle18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D52EF">
              <w:rPr>
                <w:rStyle w:val="FontStyle18"/>
                <w:rFonts w:ascii="Times New Roman" w:hAnsi="Times New Roman" w:cs="Times New Roman"/>
                <w:i w:val="0"/>
                <w:sz w:val="28"/>
                <w:szCs w:val="28"/>
              </w:rPr>
              <w:t>Войтович Владимир Тимофеевич</w:t>
            </w:r>
          </w:p>
          <w:p w:rsidR="009769AA" w:rsidRPr="00ED52EF" w:rsidRDefault="009769AA" w:rsidP="009769AA">
            <w:pPr>
              <w:pStyle w:val="Style11"/>
              <w:widowControl/>
              <w:tabs>
                <w:tab w:val="left" w:pos="2342"/>
              </w:tabs>
              <w:spacing w:before="5" w:line="307" w:lineRule="exact"/>
              <w:rPr>
                <w:rStyle w:val="FontStyle19"/>
                <w:b w:val="0"/>
                <w:sz w:val="28"/>
                <w:szCs w:val="28"/>
              </w:rPr>
            </w:pPr>
            <w:r w:rsidRPr="00ED52EF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Тел.:</w:t>
            </w:r>
            <w:r>
              <w:rPr>
                <w:rStyle w:val="FontStyle18"/>
                <w:sz w:val="28"/>
                <w:szCs w:val="28"/>
              </w:rPr>
              <w:t xml:space="preserve">                   </w:t>
            </w:r>
            <w:r w:rsidRPr="00E83DAF">
              <w:rPr>
                <w:rStyle w:val="FontStyle17"/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 w:rsidRPr="00ED52EF">
              <w:rPr>
                <w:rStyle w:val="FontStyle17"/>
                <w:rFonts w:ascii="Times New Roman" w:hAnsi="Times New Roman" w:cs="Times New Roman"/>
                <w:i/>
                <w:sz w:val="28"/>
                <w:szCs w:val="28"/>
              </w:rPr>
              <w:t>375</w:t>
            </w:r>
            <w:r>
              <w:rPr>
                <w:rStyle w:val="FontStyle17"/>
                <w:i/>
                <w:sz w:val="28"/>
                <w:szCs w:val="28"/>
              </w:rPr>
              <w:t xml:space="preserve"> </w:t>
            </w:r>
            <w:r w:rsidRPr="00ED52EF">
              <w:rPr>
                <w:rStyle w:val="FontStyle17"/>
                <w:rFonts w:ascii="Times New Roman" w:hAnsi="Times New Roman" w:cs="Times New Roman"/>
                <w:i/>
                <w:sz w:val="28"/>
                <w:szCs w:val="28"/>
              </w:rPr>
              <w:t>165 37-15-66</w:t>
            </w:r>
          </w:p>
          <w:p w:rsidR="00EE6924" w:rsidRPr="00ED52EF" w:rsidRDefault="00EE6924" w:rsidP="00705B4A">
            <w:pPr>
              <w:pStyle w:val="Style10"/>
              <w:widowControl/>
              <w:spacing w:before="72" w:line="312" w:lineRule="exact"/>
              <w:rPr>
                <w:rStyle w:val="FontStyle19"/>
                <w:b w:val="0"/>
                <w:sz w:val="28"/>
                <w:szCs w:val="28"/>
              </w:rPr>
            </w:pPr>
            <w:r w:rsidRPr="00ED52EF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Тел.</w:t>
            </w:r>
            <w:r w:rsidR="007D4FF7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52EF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>приемной</w:t>
            </w:r>
            <w:r w:rsidRPr="00ED52EF">
              <w:rPr>
                <w:rStyle w:val="FontStyle18"/>
                <w:rFonts w:ascii="Times New Roman" w:hAnsi="Times New Roman" w:cs="Times New Roman"/>
                <w:i w:val="0"/>
                <w:sz w:val="28"/>
                <w:szCs w:val="28"/>
              </w:rPr>
              <w:t xml:space="preserve">:      </w:t>
            </w:r>
            <w:r w:rsidRPr="00ED52EF">
              <w:rPr>
                <w:rStyle w:val="FontStyle17"/>
                <w:rFonts w:ascii="Times New Roman" w:hAnsi="Times New Roman" w:cs="Times New Roman"/>
                <w:i/>
                <w:sz w:val="28"/>
                <w:szCs w:val="28"/>
              </w:rPr>
              <w:t>+375 165 37-15-80</w:t>
            </w:r>
          </w:p>
          <w:p w:rsidR="00EE6924" w:rsidRPr="00ED52EF" w:rsidRDefault="00EE6924" w:rsidP="00705B4A">
            <w:pPr>
              <w:pStyle w:val="Style10"/>
              <w:widowControl/>
              <w:spacing w:before="67" w:line="307" w:lineRule="exact"/>
              <w:rPr>
                <w:rStyle w:val="FontStyle18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ED52EF">
              <w:rPr>
                <w:rStyle w:val="FontStyle18"/>
                <w:rFonts w:ascii="Times New Roman" w:hAnsi="Times New Roman" w:cs="Times New Roman"/>
                <w:b/>
                <w:i w:val="0"/>
                <w:sz w:val="28"/>
                <w:szCs w:val="28"/>
              </w:rPr>
              <w:t>Отдел маркетинга и продаж</w:t>
            </w:r>
          </w:p>
          <w:p w:rsidR="00EE6924" w:rsidRPr="00ED52EF" w:rsidRDefault="00EE6924" w:rsidP="00705B4A">
            <w:pPr>
              <w:pStyle w:val="Style10"/>
              <w:widowControl/>
              <w:tabs>
                <w:tab w:val="left" w:pos="851"/>
                <w:tab w:val="left" w:pos="1701"/>
                <w:tab w:val="left" w:pos="1843"/>
                <w:tab w:val="left" w:pos="2429"/>
                <w:tab w:val="left" w:pos="2552"/>
              </w:tabs>
              <w:spacing w:line="307" w:lineRule="exact"/>
              <w:jc w:val="both"/>
              <w:rPr>
                <w:rStyle w:val="FontStyle19"/>
                <w:i/>
                <w:sz w:val="28"/>
                <w:szCs w:val="28"/>
              </w:rPr>
            </w:pPr>
            <w:r w:rsidRPr="00ED52EF">
              <w:rPr>
                <w:rStyle w:val="FontStyle18"/>
                <w:rFonts w:ascii="Times New Roman" w:hAnsi="Times New Roman" w:cs="Times New Roman"/>
                <w:sz w:val="28"/>
                <w:szCs w:val="28"/>
              </w:rPr>
              <w:t xml:space="preserve">Тел/факс:              </w:t>
            </w:r>
            <w:r w:rsidRPr="00ED52EF">
              <w:rPr>
                <w:rStyle w:val="FontStyle17"/>
                <w:rFonts w:ascii="Times New Roman" w:hAnsi="Times New Roman" w:cs="Times New Roman"/>
                <w:i/>
                <w:sz w:val="28"/>
                <w:szCs w:val="28"/>
              </w:rPr>
              <w:t>+375 165 37-16-12</w:t>
            </w:r>
          </w:p>
          <w:p w:rsidR="00EE6924" w:rsidRPr="006455C7" w:rsidRDefault="00EE6924" w:rsidP="00705B4A">
            <w:pPr>
              <w:tabs>
                <w:tab w:val="left" w:pos="851"/>
                <w:tab w:val="left" w:pos="1701"/>
                <w:tab w:val="left" w:pos="1843"/>
                <w:tab w:val="left" w:pos="2552"/>
              </w:tabs>
              <w:rPr>
                <w:rStyle w:val="FontStyle19"/>
                <w:b w:val="0"/>
                <w:i/>
                <w:sz w:val="28"/>
                <w:szCs w:val="28"/>
              </w:rPr>
            </w:pPr>
            <w:r>
              <w:rPr>
                <w:rStyle w:val="FontStyle19"/>
                <w:i/>
                <w:sz w:val="28"/>
                <w:szCs w:val="28"/>
              </w:rPr>
              <w:t xml:space="preserve">                               </w:t>
            </w:r>
            <w:r w:rsidRPr="006455C7">
              <w:rPr>
                <w:rStyle w:val="FontStyle19"/>
                <w:i/>
                <w:sz w:val="28"/>
                <w:szCs w:val="28"/>
              </w:rPr>
              <w:t>+375 165 37-19-31</w:t>
            </w:r>
          </w:p>
          <w:p w:rsidR="00EE6924" w:rsidRPr="006455C7" w:rsidRDefault="00EE6924" w:rsidP="00705B4A">
            <w:pPr>
              <w:tabs>
                <w:tab w:val="left" w:pos="851"/>
                <w:tab w:val="left" w:pos="1701"/>
                <w:tab w:val="left" w:pos="1843"/>
              </w:tabs>
              <w:rPr>
                <w:rStyle w:val="FontStyle19"/>
                <w:b w:val="0"/>
                <w:i/>
                <w:sz w:val="28"/>
                <w:szCs w:val="28"/>
              </w:rPr>
            </w:pPr>
            <w:r w:rsidRPr="006455C7">
              <w:rPr>
                <w:rStyle w:val="FontStyle17"/>
                <w:rFonts w:ascii="Times New Roman" w:hAnsi="Times New Roman" w:cs="Times New Roman"/>
                <w:i/>
              </w:rPr>
              <w:t xml:space="preserve">                 </w:t>
            </w:r>
            <w:r>
              <w:rPr>
                <w:rStyle w:val="FontStyle17"/>
                <w:rFonts w:ascii="Times New Roman" w:hAnsi="Times New Roman" w:cs="Times New Roman"/>
                <w:i/>
              </w:rPr>
              <w:t xml:space="preserve">   </w:t>
            </w:r>
            <w:r w:rsidRPr="006455C7">
              <w:rPr>
                <w:rStyle w:val="FontStyle17"/>
                <w:rFonts w:ascii="Times New Roman" w:hAnsi="Times New Roman" w:cs="Times New Roman"/>
                <w:i/>
              </w:rPr>
              <w:t xml:space="preserve">                   </w:t>
            </w:r>
            <w:r w:rsidRPr="006455C7">
              <w:rPr>
                <w:rStyle w:val="FontStyle17"/>
                <w:rFonts w:ascii="Times New Roman" w:hAnsi="Times New Roman" w:cs="Times New Roman"/>
                <w:i/>
                <w:sz w:val="28"/>
                <w:szCs w:val="28"/>
              </w:rPr>
              <w:t xml:space="preserve">+375 165 </w:t>
            </w:r>
            <w:r w:rsidRPr="006455C7">
              <w:rPr>
                <w:rStyle w:val="FontStyle19"/>
                <w:i/>
                <w:sz w:val="28"/>
                <w:szCs w:val="28"/>
              </w:rPr>
              <w:t>37-12-09</w:t>
            </w:r>
          </w:p>
          <w:p w:rsidR="00EE6924" w:rsidRPr="006455C7" w:rsidRDefault="00EE6924" w:rsidP="00705B4A">
            <w:pPr>
              <w:jc w:val="center"/>
              <w:rPr>
                <w:rStyle w:val="FontStyle19"/>
                <w:i/>
                <w:color w:val="000000"/>
                <w:sz w:val="28"/>
                <w:szCs w:val="28"/>
              </w:rPr>
            </w:pPr>
            <w:r w:rsidRPr="00ED52EF">
              <w:rPr>
                <w:rStyle w:val="FontStyle19"/>
                <w:i/>
                <w:sz w:val="28"/>
                <w:szCs w:val="28"/>
                <w:lang w:val="en-US"/>
              </w:rPr>
              <w:t>e</w:t>
            </w:r>
            <w:r w:rsidRPr="006455C7">
              <w:rPr>
                <w:rStyle w:val="FontStyle19"/>
                <w:i/>
                <w:sz w:val="28"/>
                <w:szCs w:val="28"/>
              </w:rPr>
              <w:t>-</w:t>
            </w:r>
            <w:r w:rsidRPr="00ED52EF">
              <w:rPr>
                <w:rStyle w:val="FontStyle19"/>
                <w:i/>
                <w:sz w:val="28"/>
                <w:szCs w:val="28"/>
                <w:lang w:val="en-US"/>
              </w:rPr>
              <w:t>mail</w:t>
            </w:r>
            <w:r w:rsidRPr="006455C7">
              <w:rPr>
                <w:rStyle w:val="FontStyle19"/>
                <w:b w:val="0"/>
                <w:i/>
                <w:color w:val="000000"/>
                <w:sz w:val="28"/>
                <w:szCs w:val="28"/>
              </w:rPr>
              <w:t xml:space="preserve">: </w:t>
            </w:r>
            <w:hyperlink r:id="rId9" w:history="1">
              <w:r w:rsidRPr="00ED52EF">
                <w:rPr>
                  <w:rStyle w:val="a5"/>
                  <w:rFonts w:cs="Times New Roman"/>
                  <w:b/>
                  <w:i/>
                  <w:color w:val="000000"/>
                  <w:lang w:val="en-US"/>
                </w:rPr>
                <w:t>pinema</w:t>
              </w:r>
              <w:r w:rsidRPr="006455C7">
                <w:rPr>
                  <w:rStyle w:val="a5"/>
                  <w:rFonts w:cs="Times New Roman"/>
                  <w:b/>
                  <w:i/>
                  <w:color w:val="000000"/>
                </w:rPr>
                <w:t>.</w:t>
              </w:r>
              <w:r w:rsidRPr="00ED52EF">
                <w:rPr>
                  <w:rStyle w:val="a5"/>
                  <w:rFonts w:cs="Times New Roman"/>
                  <w:b/>
                  <w:i/>
                  <w:color w:val="000000"/>
                  <w:lang w:val="en-US"/>
                </w:rPr>
                <w:t>market</w:t>
              </w:r>
              <w:r w:rsidRPr="006455C7">
                <w:rPr>
                  <w:rStyle w:val="a5"/>
                  <w:rFonts w:cs="Times New Roman"/>
                  <w:b/>
                  <w:i/>
                  <w:color w:val="000000"/>
                </w:rPr>
                <w:t>@</w:t>
              </w:r>
              <w:r w:rsidRPr="00ED52EF">
                <w:rPr>
                  <w:rStyle w:val="a5"/>
                  <w:rFonts w:cs="Times New Roman"/>
                  <w:b/>
                  <w:i/>
                  <w:color w:val="000000"/>
                  <w:lang w:val="en-US"/>
                </w:rPr>
                <w:t>gmail</w:t>
              </w:r>
              <w:r w:rsidRPr="006455C7">
                <w:rPr>
                  <w:rStyle w:val="a5"/>
                  <w:rFonts w:cs="Times New Roman"/>
                  <w:b/>
                  <w:i/>
                  <w:color w:val="000000"/>
                </w:rPr>
                <w:t>.</w:t>
              </w:r>
              <w:r w:rsidRPr="00ED52EF">
                <w:rPr>
                  <w:rStyle w:val="a5"/>
                  <w:rFonts w:cs="Times New Roman"/>
                  <w:b/>
                  <w:i/>
                  <w:color w:val="000000"/>
                  <w:lang w:val="en-US"/>
                </w:rPr>
                <w:t>com</w:t>
              </w:r>
            </w:hyperlink>
          </w:p>
          <w:p w:rsidR="00EE6924" w:rsidRPr="00ED52EF" w:rsidRDefault="00EE6924" w:rsidP="00705B4A">
            <w:pPr>
              <w:jc w:val="center"/>
              <w:rPr>
                <w:rStyle w:val="FontStyle19"/>
                <w:i/>
                <w:color w:val="000000"/>
                <w:sz w:val="28"/>
                <w:szCs w:val="28"/>
              </w:rPr>
            </w:pPr>
            <w:r w:rsidRPr="00ED52EF">
              <w:rPr>
                <w:rStyle w:val="FontStyle19"/>
                <w:i/>
                <w:color w:val="000000"/>
                <w:sz w:val="28"/>
                <w:szCs w:val="28"/>
              </w:rPr>
              <w:t xml:space="preserve">Сайт: </w:t>
            </w:r>
            <w:hyperlink r:id="rId10" w:history="1">
              <w:r w:rsidRPr="00ED52EF">
                <w:rPr>
                  <w:rStyle w:val="a5"/>
                  <w:rFonts w:cs="Times New Roman"/>
                  <w:b/>
                  <w:i/>
                  <w:color w:val="000000"/>
                  <w:lang w:val="en-US"/>
                </w:rPr>
                <w:t>www</w:t>
              </w:r>
              <w:r w:rsidRPr="00ED52EF">
                <w:rPr>
                  <w:rStyle w:val="a5"/>
                  <w:rFonts w:cs="Times New Roman"/>
                  <w:b/>
                  <w:i/>
                  <w:color w:val="000000"/>
                </w:rPr>
                <w:t>.</w:t>
              </w:r>
              <w:proofErr w:type="spellStart"/>
              <w:r w:rsidRPr="00ED52EF">
                <w:rPr>
                  <w:rStyle w:val="a5"/>
                  <w:rFonts w:cs="Times New Roman"/>
                  <w:b/>
                  <w:i/>
                  <w:color w:val="000000"/>
                  <w:lang w:val="en-US"/>
                </w:rPr>
                <w:t>pinema</w:t>
              </w:r>
              <w:proofErr w:type="spellEnd"/>
              <w:r w:rsidRPr="00ED52EF">
                <w:rPr>
                  <w:rStyle w:val="a5"/>
                  <w:rFonts w:cs="Times New Roman"/>
                  <w:b/>
                  <w:i/>
                  <w:color w:val="000000"/>
                </w:rPr>
                <w:t>.</w:t>
              </w:r>
              <w:r w:rsidRPr="00ED52EF">
                <w:rPr>
                  <w:rStyle w:val="a5"/>
                  <w:rFonts w:cs="Times New Roman"/>
                  <w:b/>
                  <w:i/>
                  <w:color w:val="000000"/>
                  <w:lang w:val="en-US"/>
                </w:rPr>
                <w:t>by</w:t>
              </w:r>
            </w:hyperlink>
          </w:p>
          <w:p w:rsidR="00EE6924" w:rsidRPr="00ED52EF" w:rsidRDefault="00EE6924" w:rsidP="00705B4A">
            <w:pPr>
              <w:jc w:val="center"/>
              <w:rPr>
                <w:rStyle w:val="FontStyle19"/>
                <w:b w:val="0"/>
                <w:i/>
                <w:sz w:val="10"/>
                <w:szCs w:val="10"/>
              </w:rPr>
            </w:pPr>
          </w:p>
          <w:p w:rsidR="00EE6924" w:rsidRPr="00ED52EF" w:rsidRDefault="00EE6924" w:rsidP="00705B4A">
            <w:pPr>
              <w:jc w:val="center"/>
              <w:rPr>
                <w:rStyle w:val="FontStyle19"/>
                <w:sz w:val="24"/>
                <w:szCs w:val="24"/>
              </w:rPr>
            </w:pPr>
          </w:p>
          <w:p w:rsidR="00EE6924" w:rsidRPr="00ED52EF" w:rsidRDefault="00EE6924" w:rsidP="00705B4A">
            <w:pPr>
              <w:jc w:val="center"/>
              <w:rPr>
                <w:rStyle w:val="FontStyle19"/>
                <w:sz w:val="24"/>
                <w:szCs w:val="24"/>
              </w:rPr>
            </w:pPr>
            <w:r w:rsidRPr="00ED52EF">
              <w:rPr>
                <w:rStyle w:val="FontStyle19"/>
                <w:sz w:val="24"/>
                <w:szCs w:val="24"/>
              </w:rPr>
              <w:t>Республика Беларусь</w:t>
            </w:r>
          </w:p>
          <w:p w:rsidR="00EE6924" w:rsidRDefault="00EE6924" w:rsidP="00705B4A">
            <w:pPr>
              <w:jc w:val="center"/>
            </w:pPr>
            <w:r w:rsidRPr="00ED52EF">
              <w:rPr>
                <w:rStyle w:val="FontStyle19"/>
                <w:sz w:val="24"/>
                <w:szCs w:val="24"/>
              </w:rPr>
              <w:t xml:space="preserve">225710, Брестская область, </w:t>
            </w:r>
            <w:proofErr w:type="spellStart"/>
            <w:r w:rsidRPr="00ED52EF">
              <w:rPr>
                <w:rStyle w:val="FontStyle19"/>
                <w:sz w:val="24"/>
                <w:szCs w:val="24"/>
              </w:rPr>
              <w:t>г</w:t>
            </w:r>
            <w:proofErr w:type="gramStart"/>
            <w:r w:rsidRPr="00ED52EF">
              <w:rPr>
                <w:rStyle w:val="FontStyle19"/>
                <w:sz w:val="24"/>
                <w:szCs w:val="24"/>
              </w:rPr>
              <w:t>.П</w:t>
            </w:r>
            <w:proofErr w:type="gramEnd"/>
            <w:r w:rsidRPr="00ED52EF">
              <w:rPr>
                <w:rStyle w:val="FontStyle19"/>
                <w:sz w:val="24"/>
                <w:szCs w:val="24"/>
              </w:rPr>
              <w:t>инск</w:t>
            </w:r>
            <w:proofErr w:type="spellEnd"/>
            <w:r w:rsidRPr="00ED52EF">
              <w:rPr>
                <w:rStyle w:val="FontStyle19"/>
                <w:sz w:val="24"/>
                <w:szCs w:val="24"/>
              </w:rPr>
              <w:t>, ул.Козубовского,19</w:t>
            </w:r>
          </w:p>
        </w:tc>
      </w:tr>
      <w:tr w:rsidR="00EE6924" w:rsidTr="0041682F">
        <w:trPr>
          <w:trHeight w:val="3103"/>
        </w:trPr>
        <w:tc>
          <w:tcPr>
            <w:tcW w:w="4922" w:type="dxa"/>
          </w:tcPr>
          <w:p w:rsidR="00EE6924" w:rsidRDefault="00EE6924" w:rsidP="00705B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99409" wp14:editId="3630E99F">
                  <wp:extent cx="2798064" cy="1834663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2" t="21616" r="56329" b="1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518" cy="183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AA" w:rsidRDefault="009769AA" w:rsidP="00705B4A">
            <w:pPr>
              <w:jc w:val="center"/>
              <w:rPr>
                <w:noProof/>
              </w:rPr>
            </w:pPr>
          </w:p>
        </w:tc>
        <w:tc>
          <w:tcPr>
            <w:tcW w:w="5250" w:type="dxa"/>
          </w:tcPr>
          <w:p w:rsidR="00EE6924" w:rsidRDefault="00EE6924" w:rsidP="009769AA">
            <w:pPr>
              <w:rPr>
                <w:b/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D7F5620" wp14:editId="6917C989">
                  <wp:extent cx="3387883" cy="2049518"/>
                  <wp:effectExtent l="0" t="0" r="3175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357" cy="205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9AA" w:rsidTr="0041682F">
        <w:trPr>
          <w:trHeight w:val="3109"/>
        </w:trPr>
        <w:tc>
          <w:tcPr>
            <w:tcW w:w="4922" w:type="dxa"/>
          </w:tcPr>
          <w:p w:rsidR="009769AA" w:rsidRDefault="0041682F" w:rsidP="00705B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9B8AA6" wp14:editId="7A22E222">
                  <wp:extent cx="2758966" cy="1986455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256" cy="198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:rsidR="009769AA" w:rsidRDefault="0041682F" w:rsidP="00705B4A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74A3EC5" wp14:editId="6656CE53">
                  <wp:extent cx="3247696" cy="1978147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70" cy="197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5C7" w:rsidRDefault="006455C7" w:rsidP="0041682F"/>
    <w:p w:rsidR="0041682F" w:rsidRDefault="0041682F" w:rsidP="0041682F">
      <w:pPr>
        <w:ind w:firstLine="540"/>
        <w:jc w:val="center"/>
        <w:rPr>
          <w:b/>
        </w:rPr>
      </w:pPr>
    </w:p>
    <w:p w:rsidR="0041682F" w:rsidRDefault="0041682F" w:rsidP="0041682F">
      <w:pPr>
        <w:ind w:firstLine="540"/>
        <w:jc w:val="center"/>
        <w:rPr>
          <w:b/>
        </w:rPr>
      </w:pPr>
      <w:r w:rsidRPr="002F1F79">
        <w:rPr>
          <w:b/>
        </w:rPr>
        <w:lastRenderedPageBreak/>
        <w:t>Открытое акционерное общество</w:t>
      </w:r>
    </w:p>
    <w:p w:rsidR="0041682F" w:rsidRDefault="0041682F" w:rsidP="0041682F">
      <w:pPr>
        <w:ind w:firstLine="540"/>
        <w:jc w:val="center"/>
        <w:rPr>
          <w:b/>
        </w:rPr>
      </w:pPr>
      <w:r w:rsidRPr="002F1F79">
        <w:rPr>
          <w:b/>
        </w:rPr>
        <w:t>«Пинские нетканые материалы»</w:t>
      </w:r>
    </w:p>
    <w:p w:rsidR="0041682F" w:rsidRPr="002F1F79" w:rsidRDefault="0041682F" w:rsidP="0041682F">
      <w:pPr>
        <w:ind w:firstLine="540"/>
        <w:jc w:val="center"/>
        <w:rPr>
          <w:b/>
        </w:rPr>
      </w:pPr>
    </w:p>
    <w:p w:rsidR="0041682F" w:rsidRPr="0041682F" w:rsidRDefault="0041682F" w:rsidP="0041682F">
      <w:pPr>
        <w:ind w:firstLine="540"/>
        <w:jc w:val="both"/>
        <w:rPr>
          <w:sz w:val="24"/>
          <w:szCs w:val="24"/>
        </w:rPr>
      </w:pPr>
      <w:r w:rsidRPr="009D1248">
        <w:rPr>
          <w:b/>
          <w:sz w:val="24"/>
          <w:szCs w:val="24"/>
        </w:rPr>
        <w:t>ОАО «ПИНЕМА»</w:t>
      </w:r>
      <w:r w:rsidRPr="000D196C">
        <w:rPr>
          <w:sz w:val="24"/>
          <w:szCs w:val="24"/>
        </w:rPr>
        <w:t xml:space="preserve"> является крупнейшим производителем полотна </w:t>
      </w:r>
      <w:proofErr w:type="spellStart"/>
      <w:r w:rsidRPr="000D196C">
        <w:rPr>
          <w:sz w:val="24"/>
          <w:szCs w:val="24"/>
        </w:rPr>
        <w:t>иглопробивного</w:t>
      </w:r>
      <w:proofErr w:type="spellEnd"/>
      <w:r w:rsidRPr="000D196C">
        <w:rPr>
          <w:sz w:val="24"/>
          <w:szCs w:val="24"/>
        </w:rPr>
        <w:t xml:space="preserve"> </w:t>
      </w:r>
      <w:proofErr w:type="spellStart"/>
      <w:r w:rsidRPr="000D196C">
        <w:rPr>
          <w:sz w:val="24"/>
          <w:szCs w:val="24"/>
        </w:rPr>
        <w:t>геотекстильного</w:t>
      </w:r>
      <w:proofErr w:type="spellEnd"/>
      <w:r w:rsidRPr="000D196C">
        <w:rPr>
          <w:sz w:val="24"/>
          <w:szCs w:val="24"/>
        </w:rPr>
        <w:t xml:space="preserve"> для транспортного строительства, полотна </w:t>
      </w:r>
      <w:proofErr w:type="spellStart"/>
      <w:r w:rsidRPr="000D196C">
        <w:rPr>
          <w:sz w:val="24"/>
          <w:szCs w:val="24"/>
        </w:rPr>
        <w:t>иглопробивного</w:t>
      </w:r>
      <w:proofErr w:type="spellEnd"/>
      <w:r w:rsidRPr="000D196C">
        <w:rPr>
          <w:sz w:val="24"/>
          <w:szCs w:val="24"/>
        </w:rPr>
        <w:t xml:space="preserve"> для балластировки трубопроводов и геотехнических решеток. Благодаря современной технологии производство нетканого полотна является уникальным, высокопроизводительным, способным создавать высокотехнологичный материал, отвечающий требованиям проектов гражданских сооружений.</w:t>
      </w:r>
    </w:p>
    <w:p w:rsidR="0041682F" w:rsidRPr="00E02210" w:rsidRDefault="0041682F" w:rsidP="0041682F">
      <w:pPr>
        <w:ind w:firstLine="540"/>
        <w:jc w:val="both"/>
        <w:rPr>
          <w:sz w:val="24"/>
          <w:szCs w:val="24"/>
        </w:rPr>
      </w:pPr>
      <w:r w:rsidRPr="00E02210">
        <w:rPr>
          <w:sz w:val="24"/>
          <w:szCs w:val="24"/>
        </w:rPr>
        <w:t>Предприятие было введено в 1992 году. Строительство велось по проекту французской фирмы "TECHNIP" (технология "</w:t>
      </w:r>
      <w:proofErr w:type="spellStart"/>
      <w:r w:rsidRPr="00E02210">
        <w:rPr>
          <w:sz w:val="24"/>
          <w:szCs w:val="24"/>
        </w:rPr>
        <w:t>Rhone-Poulenc-Fibre</w:t>
      </w:r>
      <w:proofErr w:type="spellEnd"/>
      <w:r w:rsidRPr="00E02210">
        <w:rPr>
          <w:sz w:val="24"/>
          <w:szCs w:val="24"/>
          <w:lang w:val="en-US"/>
        </w:rPr>
        <w:t>s</w:t>
      </w:r>
      <w:r w:rsidRPr="00E02210">
        <w:rPr>
          <w:sz w:val="24"/>
          <w:szCs w:val="24"/>
        </w:rPr>
        <w:t>"), термообработка полотна на установке фирмы «</w:t>
      </w:r>
      <w:r w:rsidRPr="00E02210">
        <w:rPr>
          <w:sz w:val="24"/>
          <w:szCs w:val="24"/>
          <w:lang w:val="en-US"/>
        </w:rPr>
        <w:t>Br</w:t>
      </w:r>
      <w:r w:rsidRPr="00E02210">
        <w:rPr>
          <w:sz w:val="24"/>
          <w:szCs w:val="24"/>
        </w:rPr>
        <w:t>û</w:t>
      </w:r>
      <w:proofErr w:type="spellStart"/>
      <w:r w:rsidRPr="00E02210">
        <w:rPr>
          <w:sz w:val="24"/>
          <w:szCs w:val="24"/>
          <w:lang w:val="en-US"/>
        </w:rPr>
        <w:t>ckner</w:t>
      </w:r>
      <w:proofErr w:type="spellEnd"/>
      <w:r w:rsidRPr="00E02210">
        <w:rPr>
          <w:sz w:val="24"/>
          <w:szCs w:val="24"/>
        </w:rPr>
        <w:t>».</w:t>
      </w:r>
    </w:p>
    <w:p w:rsidR="0041682F" w:rsidRPr="00E02210" w:rsidRDefault="0041682F" w:rsidP="0041682F">
      <w:pPr>
        <w:ind w:firstLine="540"/>
        <w:jc w:val="both"/>
        <w:rPr>
          <w:sz w:val="24"/>
          <w:szCs w:val="24"/>
        </w:rPr>
      </w:pPr>
      <w:r w:rsidRPr="00E02210">
        <w:rPr>
          <w:sz w:val="24"/>
          <w:szCs w:val="24"/>
        </w:rPr>
        <w:t>Полотно поверхностной плотности от 100 до 600г/м</w:t>
      </w:r>
      <w:r w:rsidRPr="00E02210">
        <w:rPr>
          <w:sz w:val="24"/>
          <w:szCs w:val="24"/>
          <w:vertAlign w:val="superscript"/>
        </w:rPr>
        <w:t>2</w:t>
      </w:r>
      <w:r w:rsidRPr="00E02210">
        <w:rPr>
          <w:sz w:val="24"/>
          <w:szCs w:val="24"/>
        </w:rPr>
        <w:t xml:space="preserve"> выпускают из полипропилена до </w:t>
      </w:r>
      <w:r w:rsidR="004F0221">
        <w:rPr>
          <w:sz w:val="24"/>
          <w:szCs w:val="24"/>
        </w:rPr>
        <w:t>5</w:t>
      </w:r>
      <w:r w:rsidRPr="00E02210">
        <w:rPr>
          <w:sz w:val="24"/>
          <w:szCs w:val="24"/>
        </w:rPr>
        <w:t>00 т/</w:t>
      </w:r>
      <w:proofErr w:type="spellStart"/>
      <w:proofErr w:type="gramStart"/>
      <w:r w:rsidRPr="00E02210">
        <w:rPr>
          <w:sz w:val="24"/>
          <w:szCs w:val="24"/>
        </w:rPr>
        <w:t>мес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георешетку</w:t>
      </w:r>
      <w:proofErr w:type="spellEnd"/>
      <w:r>
        <w:rPr>
          <w:sz w:val="24"/>
          <w:szCs w:val="24"/>
        </w:rPr>
        <w:t xml:space="preserve"> - из полиэтилена до 50т/</w:t>
      </w:r>
      <w:proofErr w:type="spellStart"/>
      <w:r>
        <w:rPr>
          <w:sz w:val="24"/>
          <w:szCs w:val="24"/>
        </w:rPr>
        <w:t>мес</w:t>
      </w:r>
      <w:proofErr w:type="spellEnd"/>
      <w:r w:rsidRPr="00E02210">
        <w:rPr>
          <w:sz w:val="24"/>
          <w:szCs w:val="24"/>
        </w:rPr>
        <w:t xml:space="preserve"> согласно СТО </w:t>
      </w:r>
      <w:r>
        <w:rPr>
          <w:sz w:val="24"/>
          <w:szCs w:val="24"/>
        </w:rPr>
        <w:t>и</w:t>
      </w:r>
      <w:r w:rsidRPr="00E02210">
        <w:rPr>
          <w:sz w:val="24"/>
          <w:szCs w:val="24"/>
        </w:rPr>
        <w:t xml:space="preserve"> ТУ</w:t>
      </w:r>
      <w:r>
        <w:rPr>
          <w:sz w:val="24"/>
          <w:szCs w:val="24"/>
        </w:rPr>
        <w:t>,</w:t>
      </w:r>
      <w:r w:rsidRPr="00E02210">
        <w:rPr>
          <w:sz w:val="24"/>
          <w:szCs w:val="24"/>
        </w:rPr>
        <w:t xml:space="preserve"> разработанных ГП «</w:t>
      </w:r>
      <w:proofErr w:type="spellStart"/>
      <w:r w:rsidRPr="00E02210">
        <w:rPr>
          <w:sz w:val="24"/>
          <w:szCs w:val="24"/>
        </w:rPr>
        <w:t>РосдорНИИ</w:t>
      </w:r>
      <w:proofErr w:type="spellEnd"/>
      <w:r w:rsidRPr="00E02210">
        <w:rPr>
          <w:sz w:val="24"/>
          <w:szCs w:val="24"/>
        </w:rPr>
        <w:t>».</w:t>
      </w:r>
    </w:p>
    <w:p w:rsidR="0041682F" w:rsidRPr="000D196C" w:rsidRDefault="0041682F" w:rsidP="0041682F">
      <w:pPr>
        <w:ind w:firstLine="540"/>
        <w:jc w:val="both"/>
        <w:rPr>
          <w:sz w:val="24"/>
          <w:szCs w:val="24"/>
        </w:rPr>
      </w:pPr>
      <w:r w:rsidRPr="000D196C">
        <w:rPr>
          <w:sz w:val="24"/>
          <w:szCs w:val="24"/>
        </w:rPr>
        <w:t>На всех стадиях производственного цикла продукци</w:t>
      </w:r>
      <w:r>
        <w:rPr>
          <w:sz w:val="24"/>
          <w:szCs w:val="24"/>
        </w:rPr>
        <w:t xml:space="preserve">и проводится контроль качества аккредитованной лабораторией. </w:t>
      </w:r>
      <w:r w:rsidRPr="000D196C">
        <w:rPr>
          <w:sz w:val="24"/>
          <w:szCs w:val="24"/>
        </w:rPr>
        <w:t xml:space="preserve">Методы контроля разработаны в соответствии с </w:t>
      </w:r>
      <w:r>
        <w:rPr>
          <w:sz w:val="24"/>
          <w:szCs w:val="24"/>
        </w:rPr>
        <w:t>требованиями международных стандартов</w:t>
      </w:r>
      <w:r w:rsidRPr="000D196C">
        <w:rPr>
          <w:sz w:val="24"/>
          <w:szCs w:val="24"/>
        </w:rPr>
        <w:t>. На предприятии внедрена система качества в соответствии с требованиями международных стандартов ISO 9001:20</w:t>
      </w:r>
      <w:r w:rsidR="007D4FF7">
        <w:rPr>
          <w:sz w:val="24"/>
          <w:szCs w:val="24"/>
        </w:rPr>
        <w:t>15</w:t>
      </w:r>
      <w:r w:rsidRPr="000D196C">
        <w:rPr>
          <w:sz w:val="24"/>
          <w:szCs w:val="24"/>
        </w:rPr>
        <w:t xml:space="preserve">. Система менеджмента качества подтверждается сертификатом фирмы «DEKRA», сертификатом Варшавского института строительной техники с правом проставления </w:t>
      </w:r>
      <w:proofErr w:type="gramStart"/>
      <w:r w:rsidRPr="000D196C">
        <w:rPr>
          <w:sz w:val="24"/>
          <w:szCs w:val="24"/>
        </w:rPr>
        <w:t>СЕ-маркировки</w:t>
      </w:r>
      <w:proofErr w:type="gramEnd"/>
      <w:r w:rsidRPr="000D196C">
        <w:rPr>
          <w:sz w:val="24"/>
          <w:szCs w:val="24"/>
        </w:rPr>
        <w:t>.</w:t>
      </w:r>
    </w:p>
    <w:p w:rsidR="0041682F" w:rsidRPr="00DD6780" w:rsidRDefault="0041682F" w:rsidP="0041682F">
      <w:pPr>
        <w:pStyle w:val="a8"/>
        <w:tabs>
          <w:tab w:val="left" w:pos="10440"/>
        </w:tabs>
        <w:ind w:left="0" w:right="0" w:firstLine="540"/>
        <w:rPr>
          <w:rFonts w:ascii="Times New Roman" w:hAnsi="Times New Roman" w:cs="Times New Roman"/>
          <w:sz w:val="24"/>
        </w:rPr>
      </w:pPr>
      <w:r w:rsidRPr="00DD6780">
        <w:rPr>
          <w:rFonts w:ascii="Times New Roman" w:hAnsi="Times New Roman" w:cs="Times New Roman"/>
          <w:sz w:val="24"/>
        </w:rPr>
        <w:t>Использование нетканых материалов из полипропилена производства ОАО «</w:t>
      </w:r>
      <w:proofErr w:type="spellStart"/>
      <w:r w:rsidRPr="00DD6780">
        <w:rPr>
          <w:rFonts w:ascii="Times New Roman" w:hAnsi="Times New Roman" w:cs="Times New Roman"/>
          <w:sz w:val="24"/>
        </w:rPr>
        <w:t>Пинема</w:t>
      </w:r>
      <w:proofErr w:type="spellEnd"/>
      <w:r w:rsidRPr="00DD6780">
        <w:rPr>
          <w:rFonts w:ascii="Times New Roman" w:hAnsi="Times New Roman" w:cs="Times New Roman"/>
          <w:sz w:val="24"/>
        </w:rPr>
        <w:t>» позволяет:</w:t>
      </w:r>
    </w:p>
    <w:p w:rsidR="0041682F" w:rsidRPr="00DD6780" w:rsidRDefault="0041682F" w:rsidP="0041682F">
      <w:pPr>
        <w:tabs>
          <w:tab w:val="left" w:pos="2127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-улучшить структуру дорожной одежды;</w:t>
      </w:r>
    </w:p>
    <w:p w:rsidR="0041682F" w:rsidRPr="00DD6780" w:rsidRDefault="0041682F" w:rsidP="0041682F">
      <w:pPr>
        <w:tabs>
          <w:tab w:val="left" w:pos="2127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</w:t>
      </w:r>
      <w:r>
        <w:rPr>
          <w:rFonts w:cs="Courier New"/>
          <w:sz w:val="24"/>
          <w:szCs w:val="24"/>
        </w:rPr>
        <w:t>повысить долговечность</w:t>
      </w:r>
      <w:r w:rsidRPr="00DD6780">
        <w:rPr>
          <w:rFonts w:cs="Courier New"/>
          <w:sz w:val="24"/>
          <w:szCs w:val="24"/>
        </w:rPr>
        <w:t>;</w:t>
      </w:r>
    </w:p>
    <w:p w:rsidR="0041682F" w:rsidRPr="00DD6780" w:rsidRDefault="0041682F" w:rsidP="0041682F">
      <w:pPr>
        <w:tabs>
          <w:tab w:val="left" w:pos="2127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-усилить строительные конструкции;</w:t>
      </w:r>
    </w:p>
    <w:p w:rsidR="0041682F" w:rsidRPr="00DD6780" w:rsidRDefault="0041682F" w:rsidP="0041682F">
      <w:pPr>
        <w:tabs>
          <w:tab w:val="left" w:pos="2127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-снизить неравномерность осадки несущих оснований;</w:t>
      </w:r>
    </w:p>
    <w:p w:rsidR="0041682F" w:rsidRPr="00DD6780" w:rsidRDefault="0041682F" w:rsidP="0041682F">
      <w:pPr>
        <w:tabs>
          <w:tab w:val="num" w:pos="3240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-предотвратить взаимопроникновение гравия и грунта;</w:t>
      </w:r>
    </w:p>
    <w:p w:rsidR="0041682F" w:rsidRPr="00DD6780" w:rsidRDefault="0041682F" w:rsidP="0041682F">
      <w:pPr>
        <w:tabs>
          <w:tab w:val="left" w:pos="2127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-замедлить процесс эрозии грунта;</w:t>
      </w:r>
    </w:p>
    <w:p w:rsidR="0041682F" w:rsidRPr="00DD6780" w:rsidRDefault="0041682F" w:rsidP="0041682F">
      <w:pPr>
        <w:tabs>
          <w:tab w:val="num" w:pos="3240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 улучшить динамические характеристики строительных конструкций;</w:t>
      </w:r>
    </w:p>
    <w:p w:rsidR="0041682F" w:rsidRPr="00DD6780" w:rsidRDefault="0041682F" w:rsidP="0041682F">
      <w:pPr>
        <w:tabs>
          <w:tab w:val="left" w:pos="2127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-сократить время на проведение строительных работ;</w:t>
      </w:r>
    </w:p>
    <w:p w:rsidR="0041682F" w:rsidRPr="00DD6780" w:rsidRDefault="0041682F" w:rsidP="0041682F">
      <w:pPr>
        <w:tabs>
          <w:tab w:val="left" w:pos="2127"/>
          <w:tab w:val="left" w:pos="10490"/>
        </w:tabs>
        <w:ind w:firstLine="540"/>
        <w:jc w:val="both"/>
        <w:rPr>
          <w:rFonts w:cs="Courier New"/>
          <w:sz w:val="24"/>
          <w:szCs w:val="24"/>
        </w:rPr>
      </w:pPr>
      <w:r w:rsidRPr="00DD6780">
        <w:rPr>
          <w:rFonts w:cs="Courier New"/>
          <w:sz w:val="24"/>
          <w:szCs w:val="24"/>
        </w:rPr>
        <w:t>-уменьшить расход насыпного материала.</w:t>
      </w:r>
    </w:p>
    <w:p w:rsidR="0041682F" w:rsidRPr="0000708D" w:rsidRDefault="0041682F" w:rsidP="0041682F">
      <w:pPr>
        <w:ind w:firstLine="540"/>
        <w:jc w:val="both"/>
        <w:rPr>
          <w:bCs/>
          <w:sz w:val="24"/>
          <w:szCs w:val="24"/>
        </w:rPr>
      </w:pPr>
      <w:r w:rsidRPr="0000708D">
        <w:rPr>
          <w:bCs/>
          <w:sz w:val="24"/>
          <w:szCs w:val="24"/>
        </w:rPr>
        <w:t>Кроме</w:t>
      </w:r>
      <w:r>
        <w:rPr>
          <w:bCs/>
          <w:sz w:val="24"/>
          <w:szCs w:val="24"/>
        </w:rPr>
        <w:t xml:space="preserve"> того состав сырья полипропилен,</w:t>
      </w:r>
      <w:r w:rsidRPr="0000708D">
        <w:rPr>
          <w:bCs/>
          <w:sz w:val="24"/>
          <w:szCs w:val="24"/>
        </w:rPr>
        <w:t xml:space="preserve"> способ производства непрерывное прядение</w:t>
      </w:r>
      <w:r>
        <w:rPr>
          <w:bCs/>
          <w:sz w:val="24"/>
          <w:szCs w:val="24"/>
        </w:rPr>
        <w:t xml:space="preserve"> из расплава</w:t>
      </w:r>
      <w:r w:rsidRPr="0000708D">
        <w:rPr>
          <w:bCs/>
          <w:sz w:val="24"/>
          <w:szCs w:val="24"/>
        </w:rPr>
        <w:t xml:space="preserve"> и т</w:t>
      </w:r>
      <w:r>
        <w:rPr>
          <w:bCs/>
          <w:sz w:val="24"/>
          <w:szCs w:val="24"/>
        </w:rPr>
        <w:t>е</w:t>
      </w:r>
      <w:r w:rsidRPr="0000708D">
        <w:rPr>
          <w:bCs/>
          <w:sz w:val="24"/>
          <w:szCs w:val="24"/>
        </w:rPr>
        <w:t xml:space="preserve">рмообработка горячим воздухом имеет рад преимуществ по сравнению с другими </w:t>
      </w:r>
      <w:proofErr w:type="spellStart"/>
      <w:r w:rsidRPr="0000708D">
        <w:rPr>
          <w:bCs/>
          <w:sz w:val="24"/>
          <w:szCs w:val="24"/>
        </w:rPr>
        <w:t>геосинтетическими</w:t>
      </w:r>
      <w:proofErr w:type="spellEnd"/>
      <w:r w:rsidRPr="0000708D">
        <w:rPr>
          <w:bCs/>
          <w:sz w:val="24"/>
          <w:szCs w:val="24"/>
        </w:rPr>
        <w:t xml:space="preserve"> материалами. </w:t>
      </w:r>
    </w:p>
    <w:p w:rsidR="0041682F" w:rsidRPr="0000708D" w:rsidRDefault="0041682F" w:rsidP="0041682F">
      <w:pPr>
        <w:ind w:firstLine="540"/>
        <w:jc w:val="both"/>
        <w:rPr>
          <w:bCs/>
          <w:sz w:val="24"/>
          <w:szCs w:val="24"/>
        </w:rPr>
      </w:pPr>
      <w:r w:rsidRPr="0000708D">
        <w:rPr>
          <w:bCs/>
          <w:sz w:val="24"/>
          <w:szCs w:val="24"/>
        </w:rPr>
        <w:t>Сравнительная характеристика полотна ОАО «</w:t>
      </w:r>
      <w:proofErr w:type="spellStart"/>
      <w:r w:rsidRPr="0000708D">
        <w:rPr>
          <w:bCs/>
          <w:sz w:val="24"/>
          <w:szCs w:val="24"/>
        </w:rPr>
        <w:t>Пинема</w:t>
      </w:r>
      <w:proofErr w:type="spellEnd"/>
      <w:r w:rsidRPr="0000708D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>,</w:t>
      </w:r>
      <w:r w:rsidRPr="0000708D">
        <w:rPr>
          <w:bCs/>
          <w:sz w:val="24"/>
          <w:szCs w:val="24"/>
        </w:rPr>
        <w:t xml:space="preserve"> производимого из полипропилена и других полиэфирных полотен</w:t>
      </w:r>
    </w:p>
    <w:tbl>
      <w:tblPr>
        <w:tblW w:w="9720" w:type="dxa"/>
        <w:tblInd w:w="-72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4140"/>
        <w:gridCol w:w="3240"/>
      </w:tblGrid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center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center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полотно из полипропилена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center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полотно из полиэфира</w:t>
            </w:r>
          </w:p>
        </w:tc>
      </w:tr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center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Плотность полимера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center"/>
              <w:rPr>
                <w:bCs/>
                <w:sz w:val="22"/>
                <w:szCs w:val="22"/>
                <w:vertAlign w:val="superscript"/>
              </w:rPr>
            </w:pPr>
            <w:r w:rsidRPr="0000708D">
              <w:rPr>
                <w:bCs/>
                <w:sz w:val="22"/>
                <w:szCs w:val="22"/>
              </w:rPr>
              <w:t>0,91 г/см</w:t>
            </w:r>
            <w:r w:rsidRPr="0000708D">
              <w:rPr>
                <w:bCs/>
                <w:sz w:val="22"/>
                <w:szCs w:val="22"/>
                <w:vertAlign w:val="superscript"/>
              </w:rPr>
              <w:t xml:space="preserve">3 </w:t>
            </w:r>
          </w:p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количество нитей на единицу площади при одинаковом диаметре больше, чем у полиэфирного полотна на 40 %.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center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1,3 г/см</w:t>
            </w:r>
            <w:r w:rsidRPr="0000708D">
              <w:rPr>
                <w:bCs/>
                <w:sz w:val="22"/>
                <w:szCs w:val="22"/>
                <w:vertAlign w:val="superscript"/>
              </w:rPr>
              <w:t>3</w:t>
            </w:r>
          </w:p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при одинаковой </w:t>
            </w:r>
            <w:proofErr w:type="gramStart"/>
            <w:r w:rsidRPr="0000708D">
              <w:rPr>
                <w:bCs/>
                <w:sz w:val="22"/>
                <w:szCs w:val="22"/>
              </w:rPr>
              <w:t>поверх-</w:t>
            </w:r>
            <w:proofErr w:type="spellStart"/>
            <w:r w:rsidRPr="0000708D">
              <w:rPr>
                <w:bCs/>
                <w:sz w:val="22"/>
                <w:szCs w:val="22"/>
              </w:rPr>
              <w:t>ностной</w:t>
            </w:r>
            <w:proofErr w:type="spellEnd"/>
            <w:proofErr w:type="gramEnd"/>
            <w:r w:rsidRPr="0000708D">
              <w:rPr>
                <w:bCs/>
                <w:sz w:val="22"/>
                <w:szCs w:val="22"/>
              </w:rPr>
              <w:t xml:space="preserve"> плотности полотна нитей полиэфирных меньше. </w:t>
            </w:r>
          </w:p>
        </w:tc>
      </w:tr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Гидрофобные свойства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ind w:left="-87"/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так как полипропиленовое волокно </w:t>
            </w:r>
            <w:proofErr w:type="spellStart"/>
            <w:r w:rsidRPr="0000708D">
              <w:rPr>
                <w:bCs/>
                <w:sz w:val="22"/>
                <w:szCs w:val="22"/>
              </w:rPr>
              <w:t>гидрофобно</w:t>
            </w:r>
            <w:proofErr w:type="spellEnd"/>
            <w:r w:rsidRPr="0000708D">
              <w:rPr>
                <w:bCs/>
                <w:sz w:val="22"/>
                <w:szCs w:val="22"/>
              </w:rPr>
              <w:t>, т.е. не впитывает воду, оно сохраняет свои свойства во влажном состоянии</w:t>
            </w:r>
          </w:p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так как полотно </w:t>
            </w:r>
            <w:proofErr w:type="spellStart"/>
            <w:r w:rsidRPr="0000708D">
              <w:rPr>
                <w:bCs/>
                <w:sz w:val="22"/>
                <w:szCs w:val="22"/>
              </w:rPr>
              <w:t>гидрофильно</w:t>
            </w:r>
            <w:proofErr w:type="spellEnd"/>
            <w:r w:rsidRPr="0000708D">
              <w:rPr>
                <w:bCs/>
                <w:sz w:val="22"/>
                <w:szCs w:val="22"/>
              </w:rPr>
              <w:t>, во влажной среде происходит процесс набухания и в дальнейшем разрушение структуры полотна</w:t>
            </w:r>
          </w:p>
        </w:tc>
      </w:tr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Стойкость к растрескиванию при низких температурах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ind w:left="-87"/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так как полипропиленовое волокно </w:t>
            </w:r>
            <w:proofErr w:type="spellStart"/>
            <w:r w:rsidRPr="0000708D">
              <w:rPr>
                <w:bCs/>
                <w:sz w:val="22"/>
                <w:szCs w:val="22"/>
              </w:rPr>
              <w:t>гидрофобно</w:t>
            </w:r>
            <w:proofErr w:type="spellEnd"/>
            <w:r w:rsidRPr="0000708D">
              <w:rPr>
                <w:bCs/>
                <w:sz w:val="22"/>
                <w:szCs w:val="22"/>
              </w:rPr>
              <w:t>, оно не впитывает влагу, поэтому не растрескивается при низких температурах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полотно, насыщенное влагой, при низких температурах растрескивается и теряет свои свойства</w:t>
            </w:r>
          </w:p>
        </w:tc>
      </w:tr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Стойкость к </w:t>
            </w:r>
            <w:proofErr w:type="spellStart"/>
            <w:proofErr w:type="gramStart"/>
            <w:r w:rsidRPr="0000708D">
              <w:rPr>
                <w:bCs/>
                <w:sz w:val="22"/>
                <w:szCs w:val="22"/>
              </w:rPr>
              <w:t>воздей-ствию</w:t>
            </w:r>
            <w:proofErr w:type="spellEnd"/>
            <w:proofErr w:type="gramEnd"/>
            <w:r w:rsidRPr="0000708D">
              <w:rPr>
                <w:bCs/>
                <w:sz w:val="22"/>
                <w:szCs w:val="22"/>
              </w:rPr>
              <w:t xml:space="preserve"> грунтовых вод с показателем кислотности рН4-11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ind w:left="-87"/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полотно химически стойко к действию кислых и щелочных сред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полотно теряет прочностные характеристики и требует обязательное введение в грунт </w:t>
            </w:r>
            <w:proofErr w:type="spellStart"/>
            <w:r w:rsidRPr="0000708D">
              <w:rPr>
                <w:bCs/>
                <w:sz w:val="22"/>
                <w:szCs w:val="22"/>
              </w:rPr>
              <w:t>раскислителей</w:t>
            </w:r>
            <w:proofErr w:type="spellEnd"/>
          </w:p>
        </w:tc>
      </w:tr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lastRenderedPageBreak/>
              <w:t>Растрескивание под напряжением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ind w:left="-87"/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успешно выдерживает стандартные испытания на растрескивание под напряжением, проводимые в самых разнообразных средах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не обладает стойкостью к растрескиванию в химических средах</w:t>
            </w:r>
          </w:p>
        </w:tc>
      </w:tr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Фильтрационные свойства после термообработки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ind w:left="-87"/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 xml:space="preserve">при термообработке полотна в сушильно-ширильных камерах (обработка полотна горячим воздухом) фильтрационные свойства полотна сохраняются в пределах требований к </w:t>
            </w:r>
            <w:proofErr w:type="spellStart"/>
            <w:r w:rsidRPr="0000708D">
              <w:rPr>
                <w:bCs/>
                <w:sz w:val="22"/>
                <w:szCs w:val="22"/>
              </w:rPr>
              <w:t>геотекстильным</w:t>
            </w:r>
            <w:proofErr w:type="spellEnd"/>
            <w:r w:rsidRPr="0000708D">
              <w:rPr>
                <w:bCs/>
                <w:sz w:val="22"/>
                <w:szCs w:val="22"/>
              </w:rPr>
              <w:t xml:space="preserve"> материалам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полотно обрабатывают методом каландрирования, что приводит к значительному уменьшению фильтрационных свойств</w:t>
            </w:r>
          </w:p>
        </w:tc>
      </w:tr>
      <w:tr w:rsidR="0041682F" w:rsidTr="007C7432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82F" w:rsidRPr="0000708D" w:rsidRDefault="0041682F" w:rsidP="007C7432">
            <w:pPr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Срок эксплуатации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ind w:left="-87"/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технологический процесс производства полотна методом непрерывного прядения, гидрофобные свойства обеспечивают высокую износостойкость и большой срок эксплуатации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2F" w:rsidRPr="0000708D" w:rsidRDefault="0041682F" w:rsidP="007C7432">
            <w:pPr>
              <w:jc w:val="both"/>
              <w:rPr>
                <w:bCs/>
                <w:sz w:val="22"/>
                <w:szCs w:val="22"/>
              </w:rPr>
            </w:pPr>
            <w:r w:rsidRPr="0000708D">
              <w:rPr>
                <w:bCs/>
                <w:sz w:val="22"/>
                <w:szCs w:val="22"/>
              </w:rPr>
              <w:t>низкая износостойкость, ограниченный срок эксплуатации</w:t>
            </w:r>
          </w:p>
        </w:tc>
      </w:tr>
    </w:tbl>
    <w:p w:rsidR="003A2635" w:rsidRDefault="0041682F" w:rsidP="003A2635"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</w:t>
      </w:r>
      <w:r w:rsidRPr="00BD0757">
        <w:rPr>
          <w:color w:val="000000"/>
          <w:sz w:val="24"/>
          <w:szCs w:val="24"/>
        </w:rPr>
        <w:t>ермообработк</w:t>
      </w:r>
      <w:r>
        <w:rPr>
          <w:color w:val="000000"/>
          <w:sz w:val="24"/>
          <w:szCs w:val="24"/>
        </w:rPr>
        <w:t xml:space="preserve">а </w:t>
      </w:r>
      <w:proofErr w:type="spellStart"/>
      <w:r>
        <w:rPr>
          <w:color w:val="000000"/>
          <w:sz w:val="24"/>
          <w:szCs w:val="24"/>
        </w:rPr>
        <w:t>иглопробивного</w:t>
      </w:r>
      <w:proofErr w:type="spellEnd"/>
      <w:r>
        <w:rPr>
          <w:color w:val="000000"/>
          <w:sz w:val="24"/>
          <w:szCs w:val="24"/>
        </w:rPr>
        <w:t xml:space="preserve"> полотна</w:t>
      </w:r>
      <w:r w:rsidRPr="00BD0757">
        <w:rPr>
          <w:color w:val="000000"/>
          <w:sz w:val="24"/>
          <w:szCs w:val="24"/>
        </w:rPr>
        <w:t xml:space="preserve"> позволяет увеличить прочностные характеристики полотна и снизить относительное удлинение при разрыве. Применение термообработки позволило по свойствам приблизить наше полотно к зарубежным аналогам. </w:t>
      </w:r>
    </w:p>
    <w:p w:rsidR="0041682F" w:rsidRPr="00A15936" w:rsidRDefault="0041682F" w:rsidP="003A2635">
      <w:pPr>
        <w:ind w:firstLine="567"/>
        <w:jc w:val="both"/>
        <w:rPr>
          <w:color w:val="000000"/>
          <w:sz w:val="24"/>
          <w:szCs w:val="24"/>
        </w:rPr>
      </w:pPr>
      <w:r w:rsidRPr="00A15936">
        <w:rPr>
          <w:sz w:val="24"/>
          <w:szCs w:val="24"/>
        </w:rPr>
        <w:t>По усилию продавливания полотно «</w:t>
      </w:r>
      <w:proofErr w:type="spellStart"/>
      <w:r w:rsidRPr="00A15936">
        <w:rPr>
          <w:sz w:val="24"/>
          <w:szCs w:val="24"/>
        </w:rPr>
        <w:t>Геобел</w:t>
      </w:r>
      <w:proofErr w:type="spellEnd"/>
      <w:proofErr w:type="gramStart"/>
      <w:r w:rsidRPr="00A15936">
        <w:rPr>
          <w:sz w:val="24"/>
          <w:szCs w:val="24"/>
        </w:rPr>
        <w:t xml:space="preserve"> Т</w:t>
      </w:r>
      <w:proofErr w:type="gramEnd"/>
      <w:r w:rsidRPr="00A15936">
        <w:rPr>
          <w:sz w:val="24"/>
          <w:szCs w:val="24"/>
        </w:rPr>
        <w:t xml:space="preserve">» относится к 3-5 классу прочности, т.е. охватывает и 5 класс – наиболее тяжелые и редко встречающиеся в практике строительства условия, когда </w:t>
      </w:r>
      <w:proofErr w:type="spellStart"/>
      <w:r w:rsidRPr="00A15936">
        <w:rPr>
          <w:sz w:val="24"/>
          <w:szCs w:val="24"/>
        </w:rPr>
        <w:t>геотекстильный</w:t>
      </w:r>
      <w:proofErr w:type="spellEnd"/>
      <w:r w:rsidRPr="00A15936">
        <w:rPr>
          <w:sz w:val="24"/>
          <w:szCs w:val="24"/>
        </w:rPr>
        <w:t xml:space="preserve"> материал укладывается между </w:t>
      </w:r>
      <w:proofErr w:type="spellStart"/>
      <w:r w:rsidRPr="00A15936">
        <w:rPr>
          <w:sz w:val="24"/>
          <w:szCs w:val="24"/>
        </w:rPr>
        <w:t>недоуплотненным</w:t>
      </w:r>
      <w:proofErr w:type="spellEnd"/>
      <w:r w:rsidRPr="00A15936">
        <w:rPr>
          <w:sz w:val="24"/>
          <w:szCs w:val="24"/>
        </w:rPr>
        <w:t xml:space="preserve"> грунтом и </w:t>
      </w:r>
      <w:proofErr w:type="spellStart"/>
      <w:r w:rsidRPr="00A15936">
        <w:rPr>
          <w:sz w:val="24"/>
          <w:szCs w:val="24"/>
        </w:rPr>
        <w:t>крупнофракционным</w:t>
      </w:r>
      <w:proofErr w:type="spellEnd"/>
      <w:r w:rsidRPr="00A15936">
        <w:rPr>
          <w:sz w:val="24"/>
          <w:szCs w:val="24"/>
        </w:rPr>
        <w:t xml:space="preserve"> материалом, а возможная глубина колеи превышает 15 см.</w:t>
      </w:r>
    </w:p>
    <w:p w:rsidR="0041682F" w:rsidRPr="00BD0757" w:rsidRDefault="0041682F" w:rsidP="0041682F">
      <w:pPr>
        <w:ind w:firstLine="567"/>
        <w:jc w:val="both"/>
        <w:rPr>
          <w:sz w:val="24"/>
          <w:szCs w:val="24"/>
        </w:rPr>
      </w:pPr>
      <w:proofErr w:type="spellStart"/>
      <w:r w:rsidRPr="00BD0757">
        <w:rPr>
          <w:sz w:val="24"/>
          <w:szCs w:val="24"/>
        </w:rPr>
        <w:t>Термообработанное</w:t>
      </w:r>
      <w:proofErr w:type="spellEnd"/>
      <w:r w:rsidRPr="00BD0757">
        <w:rPr>
          <w:sz w:val="24"/>
          <w:szCs w:val="24"/>
        </w:rPr>
        <w:t xml:space="preserve"> полотно</w:t>
      </w:r>
      <w:r>
        <w:rPr>
          <w:sz w:val="24"/>
          <w:szCs w:val="24"/>
        </w:rPr>
        <w:t>, кроме авт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>, железнодорожного строительства и</w:t>
      </w:r>
      <w:r w:rsidRPr="00C32E21">
        <w:rPr>
          <w:sz w:val="24"/>
          <w:szCs w:val="24"/>
        </w:rPr>
        <w:t xml:space="preserve"> </w:t>
      </w:r>
      <w:r w:rsidRPr="00BD0757">
        <w:rPr>
          <w:sz w:val="24"/>
          <w:szCs w:val="24"/>
        </w:rPr>
        <w:t>прокладк</w:t>
      </w:r>
      <w:r>
        <w:rPr>
          <w:sz w:val="24"/>
          <w:szCs w:val="24"/>
        </w:rPr>
        <w:t>и</w:t>
      </w:r>
      <w:r w:rsidRPr="00BD0757">
        <w:rPr>
          <w:sz w:val="24"/>
          <w:szCs w:val="24"/>
        </w:rPr>
        <w:t xml:space="preserve"> трубопроводов</w:t>
      </w:r>
      <w:r>
        <w:rPr>
          <w:sz w:val="24"/>
          <w:szCs w:val="24"/>
        </w:rPr>
        <w:t>, может</w:t>
      </w:r>
      <w:r w:rsidRPr="00BD0757">
        <w:rPr>
          <w:sz w:val="24"/>
          <w:szCs w:val="24"/>
        </w:rPr>
        <w:t xml:space="preserve"> применят</w:t>
      </w:r>
      <w:r w:rsidR="007D4FF7">
        <w:rPr>
          <w:sz w:val="24"/>
          <w:szCs w:val="24"/>
        </w:rPr>
        <w:t>ь</w:t>
      </w:r>
      <w:r w:rsidRPr="00BD0757">
        <w:rPr>
          <w:sz w:val="24"/>
          <w:szCs w:val="24"/>
        </w:rPr>
        <w:t xml:space="preserve">ся в качестве прокладочного материала при изготовлении мебели, обуви, сменных фильтров, </w:t>
      </w:r>
      <w:proofErr w:type="spellStart"/>
      <w:r w:rsidRPr="00BD0757">
        <w:rPr>
          <w:sz w:val="24"/>
          <w:szCs w:val="24"/>
        </w:rPr>
        <w:t>подкровельного</w:t>
      </w:r>
      <w:proofErr w:type="spellEnd"/>
      <w:r w:rsidRPr="00BD0757">
        <w:rPr>
          <w:sz w:val="24"/>
          <w:szCs w:val="24"/>
        </w:rPr>
        <w:t xml:space="preserve"> паропроницаемой </w:t>
      </w:r>
      <w:r>
        <w:rPr>
          <w:sz w:val="24"/>
          <w:szCs w:val="24"/>
        </w:rPr>
        <w:t>прокладки.</w:t>
      </w:r>
      <w:r w:rsidR="007D4FF7">
        <w:rPr>
          <w:sz w:val="24"/>
          <w:szCs w:val="24"/>
        </w:rPr>
        <w:t xml:space="preserve"> </w:t>
      </w:r>
      <w:proofErr w:type="gramStart"/>
      <w:r w:rsidR="007D4FF7">
        <w:rPr>
          <w:sz w:val="24"/>
          <w:szCs w:val="24"/>
        </w:rPr>
        <w:t>Элементы</w:t>
      </w:r>
      <w:proofErr w:type="gramEnd"/>
      <w:r w:rsidR="007D4FF7">
        <w:rPr>
          <w:sz w:val="24"/>
          <w:szCs w:val="24"/>
        </w:rPr>
        <w:t xml:space="preserve"> фильтрующие для первичной фильтрации молока позволяют обеспечить </w:t>
      </w:r>
      <w:r w:rsidR="00F86D4C">
        <w:rPr>
          <w:sz w:val="24"/>
          <w:szCs w:val="24"/>
        </w:rPr>
        <w:t xml:space="preserve">потребности </w:t>
      </w:r>
      <w:r w:rsidR="007D4FF7">
        <w:rPr>
          <w:sz w:val="24"/>
          <w:szCs w:val="24"/>
        </w:rPr>
        <w:t>почти все</w:t>
      </w:r>
      <w:r w:rsidR="00F86D4C">
        <w:rPr>
          <w:sz w:val="24"/>
          <w:szCs w:val="24"/>
        </w:rPr>
        <w:t>х</w:t>
      </w:r>
      <w:r w:rsidR="007D4FF7">
        <w:rPr>
          <w:sz w:val="24"/>
          <w:szCs w:val="24"/>
        </w:rPr>
        <w:t xml:space="preserve"> крупны</w:t>
      </w:r>
      <w:r w:rsidR="00F86D4C">
        <w:rPr>
          <w:sz w:val="24"/>
          <w:szCs w:val="24"/>
        </w:rPr>
        <w:t>х</w:t>
      </w:r>
      <w:r w:rsidR="007D4FF7">
        <w:rPr>
          <w:sz w:val="24"/>
          <w:szCs w:val="24"/>
        </w:rPr>
        <w:t xml:space="preserve"> молочны</w:t>
      </w:r>
      <w:r w:rsidR="00F86D4C">
        <w:rPr>
          <w:sz w:val="24"/>
          <w:szCs w:val="24"/>
        </w:rPr>
        <w:t>х</w:t>
      </w:r>
      <w:r w:rsidR="007D4FF7">
        <w:rPr>
          <w:sz w:val="24"/>
          <w:szCs w:val="24"/>
        </w:rPr>
        <w:t xml:space="preserve"> ферм</w:t>
      </w:r>
      <w:r w:rsidR="00F86D4C">
        <w:rPr>
          <w:sz w:val="24"/>
          <w:szCs w:val="24"/>
        </w:rPr>
        <w:t xml:space="preserve"> Республики Беларусь.</w:t>
      </w:r>
      <w:r w:rsidR="004F0221">
        <w:rPr>
          <w:sz w:val="24"/>
          <w:szCs w:val="24"/>
        </w:rPr>
        <w:t xml:space="preserve"> Наличие </w:t>
      </w:r>
      <w:r w:rsidR="00BA0CF6">
        <w:rPr>
          <w:sz w:val="24"/>
          <w:szCs w:val="24"/>
        </w:rPr>
        <w:t>С</w:t>
      </w:r>
      <w:r w:rsidR="004F0221">
        <w:rPr>
          <w:sz w:val="24"/>
          <w:szCs w:val="24"/>
        </w:rPr>
        <w:t>видетельства о</w:t>
      </w:r>
      <w:r w:rsidR="00BA0CF6">
        <w:rPr>
          <w:sz w:val="24"/>
          <w:szCs w:val="24"/>
        </w:rPr>
        <w:t xml:space="preserve"> государственной регистрации соответствия Единым санитарно-эпидемиологическим и гигиеническим требованиям Таможенного союза</w:t>
      </w:r>
      <w:r w:rsidR="004F0221">
        <w:rPr>
          <w:sz w:val="24"/>
          <w:szCs w:val="24"/>
        </w:rPr>
        <w:t xml:space="preserve"> позволяет поставлять молочные фильтры</w:t>
      </w:r>
      <w:r w:rsidR="00BA0CF6">
        <w:rPr>
          <w:sz w:val="24"/>
          <w:szCs w:val="24"/>
        </w:rPr>
        <w:t xml:space="preserve"> по всей территории Таможенного союза.</w:t>
      </w:r>
    </w:p>
    <w:p w:rsidR="0041682F" w:rsidRPr="009A7AAC" w:rsidRDefault="0041682F" w:rsidP="0041682F">
      <w:pPr>
        <w:pStyle w:val="3"/>
        <w:ind w:firstLine="567"/>
        <w:rPr>
          <w:rFonts w:ascii="Times New Roman" w:hAnsi="Times New Roman" w:cs="Times New Roman"/>
          <w:sz w:val="24"/>
        </w:rPr>
      </w:pPr>
      <w:r w:rsidRPr="009A7AAC">
        <w:rPr>
          <w:rFonts w:ascii="Times New Roman" w:hAnsi="Times New Roman" w:cs="Times New Roman"/>
          <w:sz w:val="24"/>
        </w:rPr>
        <w:t xml:space="preserve">Преимуществом нетканого полотна, полученного методом непрерывного прядения из расплава полимера, является, наряду с высокой прочностью, обладание высокой износостойкостью и долговечностью, в отличие от нетканых полотен из штапеля. </w:t>
      </w:r>
    </w:p>
    <w:p w:rsidR="0041682F" w:rsidRPr="009A7AAC" w:rsidRDefault="0041682F" w:rsidP="0041682F">
      <w:pPr>
        <w:pStyle w:val="3"/>
        <w:ind w:firstLine="567"/>
        <w:rPr>
          <w:rFonts w:ascii="Times New Roman" w:hAnsi="Times New Roman" w:cs="Times New Roman"/>
          <w:color w:val="000000"/>
          <w:sz w:val="24"/>
        </w:rPr>
      </w:pPr>
      <w:r w:rsidRPr="009A7AAC">
        <w:rPr>
          <w:rFonts w:ascii="Times New Roman" w:hAnsi="Times New Roman" w:cs="Times New Roman"/>
          <w:sz w:val="24"/>
        </w:rPr>
        <w:t xml:space="preserve">Также </w:t>
      </w:r>
      <w:proofErr w:type="spellStart"/>
      <w:r w:rsidRPr="009A7AAC">
        <w:rPr>
          <w:rFonts w:ascii="Times New Roman" w:hAnsi="Times New Roman" w:cs="Times New Roman"/>
          <w:sz w:val="24"/>
        </w:rPr>
        <w:t>геотекстильные</w:t>
      </w:r>
      <w:proofErr w:type="spellEnd"/>
      <w:r w:rsidRPr="009A7AAC">
        <w:rPr>
          <w:rFonts w:ascii="Times New Roman" w:hAnsi="Times New Roman" w:cs="Times New Roman"/>
          <w:sz w:val="24"/>
        </w:rPr>
        <w:t xml:space="preserve"> материалы ОАО «</w:t>
      </w:r>
      <w:proofErr w:type="spellStart"/>
      <w:r w:rsidRPr="009A7AAC">
        <w:rPr>
          <w:rFonts w:ascii="Times New Roman" w:hAnsi="Times New Roman" w:cs="Times New Roman"/>
          <w:sz w:val="24"/>
        </w:rPr>
        <w:t>Пинема</w:t>
      </w:r>
      <w:proofErr w:type="spellEnd"/>
      <w:r w:rsidRPr="009A7AAC">
        <w:rPr>
          <w:rFonts w:ascii="Times New Roman" w:hAnsi="Times New Roman" w:cs="Times New Roman"/>
          <w:sz w:val="24"/>
        </w:rPr>
        <w:t>» имеют хорошую водопроницаемость</w:t>
      </w:r>
      <w:r w:rsidRPr="009A7AAC">
        <w:rPr>
          <w:rFonts w:ascii="Times New Roman" w:hAnsi="Times New Roman" w:cs="Times New Roman"/>
          <w:color w:val="000000"/>
          <w:sz w:val="24"/>
        </w:rPr>
        <w:t xml:space="preserve"> и сохраняют диаметр пор даже при значительных нагрузках</w:t>
      </w:r>
      <w:r w:rsidRPr="009A7AAC">
        <w:rPr>
          <w:rFonts w:ascii="Times New Roman" w:hAnsi="Times New Roman" w:cs="Times New Roman"/>
          <w:sz w:val="24"/>
        </w:rPr>
        <w:t xml:space="preserve">, это относится и к </w:t>
      </w:r>
      <w:proofErr w:type="spellStart"/>
      <w:r w:rsidRPr="009A7AAC">
        <w:rPr>
          <w:rFonts w:ascii="Times New Roman" w:hAnsi="Times New Roman" w:cs="Times New Roman"/>
          <w:sz w:val="24"/>
        </w:rPr>
        <w:t>термообработанному</w:t>
      </w:r>
      <w:proofErr w:type="spellEnd"/>
      <w:r w:rsidRPr="009A7AAC">
        <w:rPr>
          <w:rFonts w:ascii="Times New Roman" w:hAnsi="Times New Roman" w:cs="Times New Roman"/>
          <w:sz w:val="24"/>
        </w:rPr>
        <w:t xml:space="preserve"> полотну, </w:t>
      </w:r>
      <w:r w:rsidRPr="009A7AAC">
        <w:rPr>
          <w:rFonts w:ascii="Times New Roman" w:hAnsi="Times New Roman" w:cs="Times New Roman"/>
          <w:color w:val="000000"/>
          <w:sz w:val="24"/>
        </w:rPr>
        <w:t xml:space="preserve">что является очень ценным свойством. </w:t>
      </w:r>
    </w:p>
    <w:p w:rsidR="0041682F" w:rsidRPr="009A7AAC" w:rsidRDefault="0041682F" w:rsidP="0041682F">
      <w:pPr>
        <w:pStyle w:val="3"/>
        <w:ind w:firstLine="567"/>
        <w:rPr>
          <w:rFonts w:ascii="Times New Roman" w:hAnsi="Times New Roman" w:cs="Times New Roman"/>
          <w:sz w:val="24"/>
        </w:rPr>
      </w:pPr>
      <w:r w:rsidRPr="009A7AAC">
        <w:rPr>
          <w:rFonts w:ascii="Times New Roman" w:hAnsi="Times New Roman" w:cs="Times New Roman"/>
          <w:sz w:val="24"/>
        </w:rPr>
        <w:t xml:space="preserve">Кроме этого </w:t>
      </w:r>
      <w:proofErr w:type="spellStart"/>
      <w:r w:rsidRPr="009A7AAC">
        <w:rPr>
          <w:rFonts w:ascii="Times New Roman" w:hAnsi="Times New Roman" w:cs="Times New Roman"/>
          <w:sz w:val="24"/>
        </w:rPr>
        <w:t>геотекстильные</w:t>
      </w:r>
      <w:proofErr w:type="spellEnd"/>
      <w:r w:rsidRPr="009A7AAC">
        <w:rPr>
          <w:rFonts w:ascii="Times New Roman" w:hAnsi="Times New Roman" w:cs="Times New Roman"/>
          <w:sz w:val="24"/>
        </w:rPr>
        <w:t xml:space="preserve"> материалы ОАО «</w:t>
      </w:r>
      <w:proofErr w:type="spellStart"/>
      <w:r w:rsidRPr="009A7AAC">
        <w:rPr>
          <w:rFonts w:ascii="Times New Roman" w:hAnsi="Times New Roman" w:cs="Times New Roman"/>
          <w:sz w:val="24"/>
        </w:rPr>
        <w:t>Пинема</w:t>
      </w:r>
      <w:proofErr w:type="spellEnd"/>
      <w:r w:rsidRPr="009A7AAC">
        <w:rPr>
          <w:rFonts w:ascii="Times New Roman" w:hAnsi="Times New Roman" w:cs="Times New Roman"/>
          <w:sz w:val="24"/>
        </w:rPr>
        <w:t xml:space="preserve">» являются оптимальным выбором в ряду современных </w:t>
      </w:r>
      <w:proofErr w:type="spellStart"/>
      <w:r w:rsidRPr="009A7AAC">
        <w:rPr>
          <w:rFonts w:ascii="Times New Roman" w:hAnsi="Times New Roman" w:cs="Times New Roman"/>
          <w:sz w:val="24"/>
        </w:rPr>
        <w:t>геотекстильных</w:t>
      </w:r>
      <w:proofErr w:type="spellEnd"/>
      <w:r w:rsidRPr="009A7AAC">
        <w:rPr>
          <w:rFonts w:ascii="Times New Roman" w:hAnsi="Times New Roman" w:cs="Times New Roman"/>
          <w:sz w:val="24"/>
        </w:rPr>
        <w:t xml:space="preserve"> материалов, так как они имеют хорошую стойкость к воздействию кислот, щелочей и органических субстанций, находящихся в грунтовых водах, в отличие от </w:t>
      </w:r>
      <w:proofErr w:type="spellStart"/>
      <w:r w:rsidRPr="009A7AAC">
        <w:rPr>
          <w:rFonts w:ascii="Times New Roman" w:hAnsi="Times New Roman" w:cs="Times New Roman"/>
          <w:sz w:val="24"/>
        </w:rPr>
        <w:t>геотекстильных</w:t>
      </w:r>
      <w:proofErr w:type="spellEnd"/>
      <w:r w:rsidRPr="009A7AAC">
        <w:rPr>
          <w:rFonts w:ascii="Times New Roman" w:hAnsi="Times New Roman" w:cs="Times New Roman"/>
          <w:sz w:val="24"/>
        </w:rPr>
        <w:t xml:space="preserve"> материалов из полиэфира. </w:t>
      </w:r>
      <w:r w:rsidR="003A2635">
        <w:rPr>
          <w:rFonts w:ascii="Times New Roman" w:hAnsi="Times New Roman" w:cs="Times New Roman"/>
          <w:sz w:val="24"/>
        </w:rPr>
        <w:t xml:space="preserve">На полипропиленовое полотно переходят не только европейские строительные фирмы, но и отечественные. </w:t>
      </w:r>
    </w:p>
    <w:p w:rsidR="0041682F" w:rsidRPr="009A7AAC" w:rsidRDefault="0041682F" w:rsidP="0041682F">
      <w:pPr>
        <w:pStyle w:val="3"/>
        <w:tabs>
          <w:tab w:val="left" w:pos="10490"/>
        </w:tabs>
        <w:ind w:firstLine="567"/>
        <w:rPr>
          <w:rFonts w:ascii="Times New Roman" w:hAnsi="Times New Roman" w:cs="Times New Roman"/>
          <w:sz w:val="24"/>
        </w:rPr>
      </w:pPr>
      <w:r w:rsidRPr="009A7AAC">
        <w:rPr>
          <w:rFonts w:ascii="Times New Roman" w:hAnsi="Times New Roman" w:cs="Times New Roman"/>
          <w:sz w:val="24"/>
        </w:rPr>
        <w:t>Важным преимуществом нашего полотна является ширина – 5,3 м, позволяющая сразу закрыть большую площадь строительного участка, тем самым снизить трудоемкость работ</w:t>
      </w:r>
      <w:r w:rsidRPr="009A7AAC">
        <w:rPr>
          <w:rFonts w:ascii="Times New Roman" w:hAnsi="Times New Roman" w:cs="Times New Roman"/>
          <w:color w:val="000000"/>
          <w:sz w:val="24"/>
        </w:rPr>
        <w:t xml:space="preserve"> и сократить расходы, идущие на перекрытие полотен</w:t>
      </w:r>
      <w:r w:rsidRPr="009A7AAC">
        <w:rPr>
          <w:rFonts w:ascii="Times New Roman" w:hAnsi="Times New Roman" w:cs="Times New Roman"/>
          <w:sz w:val="24"/>
        </w:rPr>
        <w:t>.</w:t>
      </w:r>
    </w:p>
    <w:p w:rsidR="0041682F" w:rsidRPr="002072AD" w:rsidRDefault="0041682F" w:rsidP="0041682F">
      <w:pPr>
        <w:pStyle w:val="3"/>
        <w:tabs>
          <w:tab w:val="left" w:pos="10490"/>
        </w:tabs>
        <w:ind w:firstLine="567"/>
        <w:rPr>
          <w:rFonts w:ascii="Times New Roman" w:hAnsi="Times New Roman" w:cs="Times New Roman"/>
          <w:sz w:val="24"/>
        </w:rPr>
      </w:pPr>
      <w:r w:rsidRPr="002072AD">
        <w:rPr>
          <w:rFonts w:ascii="Times New Roman" w:hAnsi="Times New Roman" w:cs="Times New Roman"/>
          <w:sz w:val="24"/>
        </w:rPr>
        <w:t>ОАО «</w:t>
      </w:r>
      <w:proofErr w:type="spellStart"/>
      <w:r w:rsidRPr="002072AD">
        <w:rPr>
          <w:rFonts w:ascii="Times New Roman" w:hAnsi="Times New Roman" w:cs="Times New Roman"/>
          <w:sz w:val="24"/>
        </w:rPr>
        <w:t>Пинема</w:t>
      </w:r>
      <w:proofErr w:type="spellEnd"/>
      <w:r w:rsidRPr="002072AD">
        <w:rPr>
          <w:rFonts w:ascii="Times New Roman" w:hAnsi="Times New Roman" w:cs="Times New Roman"/>
          <w:sz w:val="24"/>
        </w:rPr>
        <w:t xml:space="preserve">» предлагает комплекс </w:t>
      </w:r>
      <w:proofErr w:type="spellStart"/>
      <w:r w:rsidRPr="002072AD">
        <w:rPr>
          <w:rFonts w:ascii="Times New Roman" w:hAnsi="Times New Roman" w:cs="Times New Roman"/>
          <w:sz w:val="24"/>
        </w:rPr>
        <w:t>геосинтетических</w:t>
      </w:r>
      <w:proofErr w:type="spellEnd"/>
      <w:r w:rsidRPr="002072AD">
        <w:rPr>
          <w:rFonts w:ascii="Times New Roman" w:hAnsi="Times New Roman" w:cs="Times New Roman"/>
          <w:sz w:val="24"/>
        </w:rPr>
        <w:t xml:space="preserve"> материалов для ремонта и строительства </w:t>
      </w:r>
      <w:r>
        <w:rPr>
          <w:rFonts w:ascii="Times New Roman" w:hAnsi="Times New Roman" w:cs="Times New Roman"/>
          <w:sz w:val="24"/>
        </w:rPr>
        <w:t>дорог</w:t>
      </w:r>
      <w:r w:rsidRPr="002072AD">
        <w:rPr>
          <w:rFonts w:ascii="Times New Roman" w:hAnsi="Times New Roman" w:cs="Times New Roman"/>
          <w:sz w:val="24"/>
        </w:rPr>
        <w:t xml:space="preserve">. </w:t>
      </w:r>
    </w:p>
    <w:p w:rsidR="0041682F" w:rsidRPr="002072AD" w:rsidRDefault="0041682F" w:rsidP="0041682F">
      <w:pPr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>ОАО «</w:t>
      </w:r>
      <w:proofErr w:type="spellStart"/>
      <w:r w:rsidRPr="002072AD">
        <w:rPr>
          <w:sz w:val="24"/>
          <w:szCs w:val="24"/>
        </w:rPr>
        <w:t>Пинема</w:t>
      </w:r>
      <w:proofErr w:type="spellEnd"/>
      <w:r w:rsidRPr="002072AD">
        <w:rPr>
          <w:sz w:val="24"/>
          <w:szCs w:val="24"/>
        </w:rPr>
        <w:t>» выпускает решетку геотехническую полиэтиленовую с 200</w:t>
      </w:r>
      <w:r>
        <w:rPr>
          <w:sz w:val="24"/>
          <w:szCs w:val="24"/>
        </w:rPr>
        <w:t>4 года.</w:t>
      </w:r>
    </w:p>
    <w:p w:rsidR="0041682F" w:rsidRDefault="0041682F" w:rsidP="0041682F">
      <w:pPr>
        <w:ind w:firstLine="567"/>
        <w:jc w:val="both"/>
        <w:rPr>
          <w:sz w:val="24"/>
          <w:szCs w:val="24"/>
        </w:rPr>
      </w:pPr>
      <w:r w:rsidRPr="000D196C">
        <w:rPr>
          <w:sz w:val="24"/>
          <w:szCs w:val="24"/>
        </w:rPr>
        <w:t>Г</w:t>
      </w:r>
      <w:r>
        <w:rPr>
          <w:sz w:val="24"/>
          <w:szCs w:val="24"/>
        </w:rPr>
        <w:t>еорешетка</w:t>
      </w:r>
      <w:r w:rsidRPr="000D196C">
        <w:rPr>
          <w:sz w:val="24"/>
          <w:szCs w:val="24"/>
        </w:rPr>
        <w:t xml:space="preserve"> представляют собой легко монтируемую трехмерную полиэтиленовую ячеистую конструкцию, скрепленную по принципу пчелиных сот. Ячейки конструкции образованы из высокопрочной полимерной ленты, инертной по отношению к окружающей среде, методом ультразвуковой сварки полиэтилена. Стандартные секции </w:t>
      </w:r>
      <w:proofErr w:type="spellStart"/>
      <w:r w:rsidRPr="000D196C">
        <w:rPr>
          <w:sz w:val="24"/>
          <w:szCs w:val="24"/>
        </w:rPr>
        <w:t>Г</w:t>
      </w:r>
      <w:r>
        <w:rPr>
          <w:sz w:val="24"/>
          <w:szCs w:val="24"/>
        </w:rPr>
        <w:t>еорешеток</w:t>
      </w:r>
      <w:proofErr w:type="spellEnd"/>
      <w:r w:rsidRPr="000D196C">
        <w:rPr>
          <w:sz w:val="24"/>
          <w:szCs w:val="24"/>
        </w:rPr>
        <w:t xml:space="preserve"> могут насчитывать от нескольких десятков до нескольких сотен ячеек. Между собой секции скрепляются </w:t>
      </w:r>
      <w:proofErr w:type="spellStart"/>
      <w:r w:rsidRPr="000D196C">
        <w:rPr>
          <w:sz w:val="24"/>
          <w:szCs w:val="24"/>
        </w:rPr>
        <w:t>степлером</w:t>
      </w:r>
      <w:proofErr w:type="spellEnd"/>
      <w:r w:rsidRPr="000D196C">
        <w:rPr>
          <w:sz w:val="24"/>
          <w:szCs w:val="24"/>
        </w:rPr>
        <w:t xml:space="preserve"> при помощи стальных оцинкованных скоб. Вся конструкция закрепляется в грунте или на его поверхности при помощи системы анкеров и может дополнительно армироваться полиамидными тросами. Заполненные заполнителем ячейки работают как полужесткая плита, перераспределяющая нагрузку. В результате, значительно </w:t>
      </w:r>
      <w:r w:rsidRPr="000D196C">
        <w:rPr>
          <w:sz w:val="24"/>
          <w:szCs w:val="24"/>
        </w:rPr>
        <w:lastRenderedPageBreak/>
        <w:t xml:space="preserve">увеличивается прочность конструкции и повышается срок ее службы. </w:t>
      </w:r>
      <w:proofErr w:type="spellStart"/>
      <w:r w:rsidRPr="000D196C">
        <w:rPr>
          <w:sz w:val="24"/>
          <w:szCs w:val="24"/>
        </w:rPr>
        <w:t>Г</w:t>
      </w:r>
      <w:r>
        <w:rPr>
          <w:sz w:val="24"/>
          <w:szCs w:val="24"/>
        </w:rPr>
        <w:t>еорешетки</w:t>
      </w:r>
      <w:proofErr w:type="spellEnd"/>
      <w:r w:rsidRPr="000D196C">
        <w:rPr>
          <w:sz w:val="24"/>
          <w:szCs w:val="24"/>
        </w:rPr>
        <w:t xml:space="preserve"> — комплексная технология, позволяющая предотвращать смещение, просадку, растрескивание кон</w:t>
      </w:r>
      <w:r>
        <w:rPr>
          <w:sz w:val="24"/>
          <w:szCs w:val="24"/>
        </w:rPr>
        <w:t>струкции, вымывание,</w:t>
      </w:r>
      <w:r w:rsidRPr="000D196C">
        <w:rPr>
          <w:sz w:val="24"/>
          <w:szCs w:val="24"/>
        </w:rPr>
        <w:t xml:space="preserve"> эрозию и позволяет успешно бороться с явлением морозного пучения, неизбежным в пылеватых грунтах, осуществляет дренаж излишней воды. </w:t>
      </w:r>
    </w:p>
    <w:p w:rsidR="0041682F" w:rsidRPr="000D196C" w:rsidRDefault="0041682F" w:rsidP="0041682F">
      <w:pPr>
        <w:ind w:firstLine="567"/>
        <w:jc w:val="both"/>
        <w:rPr>
          <w:sz w:val="24"/>
          <w:szCs w:val="24"/>
        </w:rPr>
      </w:pPr>
      <w:r w:rsidRPr="000D196C">
        <w:rPr>
          <w:sz w:val="24"/>
          <w:szCs w:val="24"/>
        </w:rPr>
        <w:t xml:space="preserve">Применение системы </w:t>
      </w:r>
      <w:proofErr w:type="spellStart"/>
      <w:r>
        <w:rPr>
          <w:sz w:val="24"/>
          <w:szCs w:val="24"/>
        </w:rPr>
        <w:t>георешеток</w:t>
      </w:r>
      <w:proofErr w:type="spellEnd"/>
      <w:r w:rsidRPr="000D196C">
        <w:rPr>
          <w:sz w:val="24"/>
          <w:szCs w:val="24"/>
        </w:rPr>
        <w:t xml:space="preserve"> позволяет значительно уменьшить толщину насыпи путем ее армирования, а также активно использовать дешевые местные строительные материалы и даже отходы и грунт</w:t>
      </w:r>
      <w:r>
        <w:rPr>
          <w:sz w:val="24"/>
          <w:szCs w:val="24"/>
        </w:rPr>
        <w:t>, и даже</w:t>
      </w:r>
      <w:r w:rsidRPr="002072AD">
        <w:rPr>
          <w:sz w:val="24"/>
          <w:szCs w:val="24"/>
        </w:rPr>
        <w:t xml:space="preserve"> сократить время проведения строительных работ.</w:t>
      </w:r>
    </w:p>
    <w:p w:rsidR="0041682F" w:rsidRPr="000D196C" w:rsidRDefault="0041682F" w:rsidP="0041682F">
      <w:pPr>
        <w:ind w:firstLine="567"/>
        <w:jc w:val="both"/>
        <w:rPr>
          <w:sz w:val="24"/>
          <w:szCs w:val="24"/>
        </w:rPr>
      </w:pPr>
      <w:proofErr w:type="spellStart"/>
      <w:r w:rsidRPr="000D196C">
        <w:rPr>
          <w:sz w:val="24"/>
          <w:szCs w:val="24"/>
        </w:rPr>
        <w:t>Г</w:t>
      </w:r>
      <w:r>
        <w:rPr>
          <w:sz w:val="24"/>
          <w:szCs w:val="24"/>
        </w:rPr>
        <w:t>еорешетки</w:t>
      </w:r>
      <w:proofErr w:type="spellEnd"/>
      <w:r w:rsidRPr="000D196C">
        <w:rPr>
          <w:sz w:val="24"/>
          <w:szCs w:val="24"/>
        </w:rPr>
        <w:t xml:space="preserve"> применяются для армирования основания дороги, строительства дорожных одежд, в качестве несущего слоя для площадок различного назначения и фундаментов, расположенных на слабых грунтах; для защиты водопропускных систем,  для противоэрозионной защиты конусов мостов и выходов трубопроводов, удержания плодородной почвы на крутых откосах; возведения «зеленых» подпорных стен. Наряду с повышением прочностных характеристик земляных сооружений и дренажа, применение </w:t>
      </w:r>
      <w:proofErr w:type="spellStart"/>
      <w:r>
        <w:rPr>
          <w:sz w:val="24"/>
          <w:szCs w:val="24"/>
        </w:rPr>
        <w:t>георешеток</w:t>
      </w:r>
      <w:proofErr w:type="spellEnd"/>
      <w:r w:rsidRPr="000D196C">
        <w:rPr>
          <w:sz w:val="24"/>
          <w:szCs w:val="24"/>
        </w:rPr>
        <w:t xml:space="preserve"> позволяет добиться естественных плавных и эстетически безупречных линий при планировке ландшафта.</w:t>
      </w:r>
    </w:p>
    <w:p w:rsidR="0041682F" w:rsidRPr="002072AD" w:rsidRDefault="0041682F" w:rsidP="0041682F">
      <w:pPr>
        <w:tabs>
          <w:tab w:val="left" w:pos="10490"/>
        </w:tabs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 xml:space="preserve">Основная цель применения </w:t>
      </w:r>
      <w:proofErr w:type="spellStart"/>
      <w:r w:rsidRPr="002072AD">
        <w:rPr>
          <w:sz w:val="24"/>
          <w:szCs w:val="24"/>
        </w:rPr>
        <w:t>георешеток</w:t>
      </w:r>
      <w:proofErr w:type="spellEnd"/>
      <w:r w:rsidRPr="002072AD">
        <w:rPr>
          <w:sz w:val="24"/>
          <w:szCs w:val="24"/>
        </w:rPr>
        <w:t xml:space="preserve"> – армирование строительных грунтов, заполняющих ячейки </w:t>
      </w:r>
      <w:proofErr w:type="spellStart"/>
      <w:r w:rsidRPr="002072AD">
        <w:rPr>
          <w:sz w:val="24"/>
          <w:szCs w:val="24"/>
        </w:rPr>
        <w:t>георешеток</w:t>
      </w:r>
      <w:proofErr w:type="spellEnd"/>
      <w:r w:rsidRPr="002072AD">
        <w:rPr>
          <w:sz w:val="24"/>
          <w:szCs w:val="24"/>
        </w:rPr>
        <w:t xml:space="preserve">, и образование слоя с улучшенной прочностью и распределяющей способностью. Применение </w:t>
      </w:r>
      <w:proofErr w:type="spellStart"/>
      <w:r w:rsidRPr="002072AD">
        <w:rPr>
          <w:sz w:val="24"/>
          <w:szCs w:val="24"/>
        </w:rPr>
        <w:t>георешетки</w:t>
      </w:r>
      <w:proofErr w:type="spellEnd"/>
      <w:r w:rsidRPr="002072AD">
        <w:rPr>
          <w:sz w:val="24"/>
          <w:szCs w:val="24"/>
        </w:rPr>
        <w:t xml:space="preserve"> позволяет повысить эксплуатационную надежность и сроки службы </w:t>
      </w:r>
      <w:r>
        <w:rPr>
          <w:sz w:val="24"/>
          <w:szCs w:val="24"/>
        </w:rPr>
        <w:t>конструкций.</w:t>
      </w:r>
    </w:p>
    <w:p w:rsidR="0041682F" w:rsidRPr="002072AD" w:rsidRDefault="0041682F" w:rsidP="0041682F">
      <w:pPr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>Георешетка «</w:t>
      </w:r>
      <w:proofErr w:type="spellStart"/>
      <w:r w:rsidRPr="002072AD">
        <w:rPr>
          <w:sz w:val="24"/>
          <w:szCs w:val="24"/>
        </w:rPr>
        <w:t>Геосот-Пинема</w:t>
      </w:r>
      <w:proofErr w:type="spellEnd"/>
      <w:r w:rsidRPr="002072AD">
        <w:rPr>
          <w:sz w:val="24"/>
          <w:szCs w:val="24"/>
        </w:rPr>
        <w:t>» имеет ряд преимуществ перед аналогичной продукцией других производителей:</w:t>
      </w:r>
    </w:p>
    <w:p w:rsidR="0041682F" w:rsidRPr="002072AD" w:rsidRDefault="0041682F" w:rsidP="0041682F">
      <w:pPr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 xml:space="preserve">1. Глубокое тиснение поверхности полос придает жесткость и устойчивость при вертикальной нагрузке на </w:t>
      </w:r>
      <w:proofErr w:type="spellStart"/>
      <w:r w:rsidRPr="002072AD">
        <w:rPr>
          <w:sz w:val="24"/>
          <w:szCs w:val="24"/>
        </w:rPr>
        <w:t>георешетку</w:t>
      </w:r>
      <w:proofErr w:type="spellEnd"/>
      <w:r w:rsidRPr="002072AD">
        <w:rPr>
          <w:sz w:val="24"/>
          <w:szCs w:val="24"/>
        </w:rPr>
        <w:t>.</w:t>
      </w:r>
    </w:p>
    <w:p w:rsidR="0041682F" w:rsidRPr="002072AD" w:rsidRDefault="0041682F" w:rsidP="0041682F">
      <w:pPr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 xml:space="preserve">2. Отверстия перфорации </w:t>
      </w:r>
      <w:proofErr w:type="spellStart"/>
      <w:r w:rsidRPr="002072AD">
        <w:rPr>
          <w:sz w:val="24"/>
          <w:szCs w:val="24"/>
        </w:rPr>
        <w:t>георешетки</w:t>
      </w:r>
      <w:proofErr w:type="spellEnd"/>
      <w:r w:rsidRPr="002072AD">
        <w:rPr>
          <w:sz w:val="24"/>
          <w:szCs w:val="24"/>
        </w:rPr>
        <w:t xml:space="preserve"> расположены равномерно, и при увеличении процента перфорации сохраняется прочность полосы.</w:t>
      </w:r>
    </w:p>
    <w:p w:rsidR="0041682F" w:rsidRDefault="0041682F" w:rsidP="0041682F">
      <w:pPr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 xml:space="preserve">3. Полоса </w:t>
      </w:r>
      <w:proofErr w:type="spellStart"/>
      <w:r w:rsidRPr="002072AD">
        <w:rPr>
          <w:sz w:val="24"/>
          <w:szCs w:val="24"/>
        </w:rPr>
        <w:t>георешетки</w:t>
      </w:r>
      <w:proofErr w:type="spellEnd"/>
      <w:r w:rsidRPr="002072AD">
        <w:rPr>
          <w:sz w:val="24"/>
          <w:szCs w:val="24"/>
        </w:rPr>
        <w:t xml:space="preserve"> имеет удлинение, которое позволяет сохранить целостность конструкции при больших нагрузках.</w:t>
      </w:r>
    </w:p>
    <w:p w:rsidR="0041682F" w:rsidRDefault="0041682F" w:rsidP="0041682F">
      <w:pPr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 xml:space="preserve">4. Двурядный шов </w:t>
      </w:r>
      <w:proofErr w:type="spellStart"/>
      <w:r w:rsidRPr="002072AD">
        <w:rPr>
          <w:sz w:val="24"/>
          <w:szCs w:val="24"/>
        </w:rPr>
        <w:t>георешетки</w:t>
      </w:r>
      <w:proofErr w:type="spellEnd"/>
      <w:r w:rsidRPr="002072AD">
        <w:rPr>
          <w:sz w:val="24"/>
          <w:szCs w:val="24"/>
        </w:rPr>
        <w:t xml:space="preserve"> увеличивает время до полного разрыва, тем самым увеличивая срок службы строительной конструкции.</w:t>
      </w:r>
    </w:p>
    <w:p w:rsidR="0041682F" w:rsidRPr="002072AD" w:rsidRDefault="0041682F" w:rsidP="0041682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49824" cy="953374"/>
            <wp:effectExtent l="0" t="0" r="0" b="0"/>
            <wp:docPr id="14" name="Рисунок 14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05" cy="9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2F" w:rsidRPr="002072AD" w:rsidRDefault="0041682F" w:rsidP="0041682F">
      <w:pPr>
        <w:ind w:firstLine="567"/>
        <w:jc w:val="both"/>
        <w:rPr>
          <w:sz w:val="24"/>
          <w:szCs w:val="24"/>
        </w:rPr>
      </w:pPr>
      <w:r w:rsidRPr="002072AD">
        <w:rPr>
          <w:sz w:val="24"/>
          <w:szCs w:val="24"/>
        </w:rPr>
        <w:t xml:space="preserve">Проводилась укладка </w:t>
      </w:r>
      <w:proofErr w:type="spellStart"/>
      <w:r w:rsidRPr="002072AD">
        <w:rPr>
          <w:sz w:val="24"/>
          <w:szCs w:val="24"/>
        </w:rPr>
        <w:t>геотекстиля</w:t>
      </w:r>
      <w:proofErr w:type="spellEnd"/>
      <w:r w:rsidRPr="002072AD">
        <w:rPr>
          <w:sz w:val="24"/>
          <w:szCs w:val="24"/>
        </w:rPr>
        <w:t xml:space="preserve"> и </w:t>
      </w:r>
      <w:proofErr w:type="spellStart"/>
      <w:r w:rsidRPr="002072AD">
        <w:rPr>
          <w:sz w:val="24"/>
          <w:szCs w:val="24"/>
        </w:rPr>
        <w:t>георешетки</w:t>
      </w:r>
      <w:proofErr w:type="spellEnd"/>
      <w:r w:rsidRPr="002072AD">
        <w:rPr>
          <w:sz w:val="24"/>
          <w:szCs w:val="24"/>
        </w:rPr>
        <w:t xml:space="preserve"> производства ОАО «</w:t>
      </w:r>
      <w:proofErr w:type="spellStart"/>
      <w:r w:rsidRPr="002072AD">
        <w:rPr>
          <w:sz w:val="24"/>
          <w:szCs w:val="24"/>
        </w:rPr>
        <w:t>Пинема</w:t>
      </w:r>
      <w:proofErr w:type="spellEnd"/>
      <w:r w:rsidRPr="002072AD">
        <w:rPr>
          <w:sz w:val="24"/>
          <w:szCs w:val="24"/>
        </w:rPr>
        <w:t xml:space="preserve">» на Северо-Кавказской железной дороге линии Туапсе-Адлер. </w:t>
      </w:r>
      <w:proofErr w:type="spellStart"/>
      <w:proofErr w:type="gramStart"/>
      <w:r w:rsidRPr="002072AD">
        <w:rPr>
          <w:sz w:val="24"/>
          <w:szCs w:val="24"/>
        </w:rPr>
        <w:t>Геосинтетиками</w:t>
      </w:r>
      <w:proofErr w:type="spellEnd"/>
      <w:r w:rsidRPr="002072AD">
        <w:rPr>
          <w:sz w:val="24"/>
          <w:szCs w:val="24"/>
        </w:rPr>
        <w:t xml:space="preserve"> были укреплены откосы насыпи, выемки, укреплены конусы мостов через реки и балки на Западно-Сибирской, Горьковской, Октябрьской и Московской железных дорогах.</w:t>
      </w:r>
      <w:proofErr w:type="gramEnd"/>
      <w:r w:rsidRPr="002072AD">
        <w:rPr>
          <w:sz w:val="24"/>
          <w:szCs w:val="24"/>
        </w:rPr>
        <w:t xml:space="preserve"> </w:t>
      </w:r>
      <w:proofErr w:type="spellStart"/>
      <w:r w:rsidRPr="002072AD">
        <w:rPr>
          <w:sz w:val="24"/>
          <w:szCs w:val="24"/>
        </w:rPr>
        <w:t>Георешётка</w:t>
      </w:r>
      <w:proofErr w:type="spellEnd"/>
      <w:r w:rsidRPr="002072AD">
        <w:rPr>
          <w:sz w:val="24"/>
          <w:szCs w:val="24"/>
        </w:rPr>
        <w:t xml:space="preserve"> ОАО «</w:t>
      </w:r>
      <w:proofErr w:type="spellStart"/>
      <w:r w:rsidRPr="002072AD">
        <w:rPr>
          <w:sz w:val="24"/>
          <w:szCs w:val="24"/>
        </w:rPr>
        <w:t>Пинема</w:t>
      </w:r>
      <w:proofErr w:type="spellEnd"/>
      <w:r w:rsidRPr="002072AD">
        <w:rPr>
          <w:sz w:val="24"/>
          <w:szCs w:val="24"/>
        </w:rPr>
        <w:t>» использовалась при строительстве Санкт-Петербургской окружной дороги, Минской окружной дороги,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горно-лыжного</w:t>
      </w:r>
      <w:proofErr w:type="gramEnd"/>
      <w:r>
        <w:rPr>
          <w:sz w:val="24"/>
          <w:szCs w:val="24"/>
        </w:rPr>
        <w:t xml:space="preserve"> комплекса </w:t>
      </w:r>
      <w:proofErr w:type="spellStart"/>
      <w:r>
        <w:rPr>
          <w:sz w:val="24"/>
          <w:szCs w:val="24"/>
        </w:rPr>
        <w:t>Силичи</w:t>
      </w:r>
      <w:proofErr w:type="spellEnd"/>
      <w:r>
        <w:rPr>
          <w:sz w:val="24"/>
          <w:szCs w:val="24"/>
        </w:rPr>
        <w:t>,</w:t>
      </w:r>
      <w:r w:rsidRPr="002072AD">
        <w:rPr>
          <w:sz w:val="24"/>
          <w:szCs w:val="24"/>
        </w:rPr>
        <w:t xml:space="preserve"> а так же строек </w:t>
      </w:r>
      <w:proofErr w:type="spellStart"/>
      <w:r w:rsidRPr="002072AD">
        <w:rPr>
          <w:sz w:val="24"/>
          <w:szCs w:val="24"/>
        </w:rPr>
        <w:t>ЯмалГазИнвест</w:t>
      </w:r>
      <w:proofErr w:type="spellEnd"/>
      <w:r>
        <w:rPr>
          <w:sz w:val="24"/>
          <w:szCs w:val="24"/>
        </w:rPr>
        <w:t xml:space="preserve">, в Уренгое, Ямбурге, Выборг и др. Полотно и георешетка поставляется в Польшу, Украину, Казахстан. </w:t>
      </w:r>
    </w:p>
    <w:p w:rsidR="0041682F" w:rsidRDefault="0041682F" w:rsidP="0041682F">
      <w:pPr>
        <w:pStyle w:val="2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A5EE8">
        <w:rPr>
          <w:rFonts w:ascii="Times New Roman" w:hAnsi="Times New Roman"/>
          <w:sz w:val="24"/>
          <w:szCs w:val="24"/>
        </w:rPr>
        <w:t xml:space="preserve">Для защиты земляных сооружений дорожных конструкций от </w:t>
      </w:r>
      <w:proofErr w:type="spellStart"/>
      <w:r w:rsidRPr="001A5EE8">
        <w:rPr>
          <w:rFonts w:ascii="Times New Roman" w:hAnsi="Times New Roman"/>
          <w:sz w:val="24"/>
          <w:szCs w:val="24"/>
        </w:rPr>
        <w:t>погодно</w:t>
      </w:r>
      <w:proofErr w:type="spellEnd"/>
      <w:r w:rsidRPr="001A5EE8">
        <w:rPr>
          <w:rFonts w:ascii="Times New Roman" w:hAnsi="Times New Roman"/>
          <w:sz w:val="24"/>
          <w:szCs w:val="24"/>
        </w:rPr>
        <w:t>-климатических воздействий и укрепления откосов ОАО «</w:t>
      </w:r>
      <w:proofErr w:type="spellStart"/>
      <w:r w:rsidRPr="001A5EE8">
        <w:rPr>
          <w:rFonts w:ascii="Times New Roman" w:hAnsi="Times New Roman"/>
          <w:sz w:val="24"/>
          <w:szCs w:val="24"/>
        </w:rPr>
        <w:t>Пинема</w:t>
      </w:r>
      <w:proofErr w:type="spellEnd"/>
      <w:r w:rsidRPr="001A5EE8">
        <w:rPr>
          <w:rFonts w:ascii="Times New Roman" w:hAnsi="Times New Roman"/>
          <w:sz w:val="24"/>
          <w:szCs w:val="24"/>
        </w:rPr>
        <w:t>» предлагает применять полотно с семенами многолетних трав торговой марки «</w:t>
      </w:r>
      <w:proofErr w:type="spellStart"/>
      <w:r w:rsidRPr="001A5EE8">
        <w:rPr>
          <w:rFonts w:ascii="Times New Roman" w:hAnsi="Times New Roman"/>
          <w:sz w:val="24"/>
          <w:szCs w:val="24"/>
        </w:rPr>
        <w:t>Пинема-агро</w:t>
      </w:r>
      <w:proofErr w:type="spellEnd"/>
      <w:r w:rsidRPr="001A5EE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шириной до 2 м</w:t>
      </w:r>
      <w:r w:rsidRPr="001A5EE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5EE8">
        <w:rPr>
          <w:rFonts w:ascii="Times New Roman" w:hAnsi="Times New Roman"/>
          <w:sz w:val="24"/>
          <w:szCs w:val="24"/>
        </w:rPr>
        <w:t>Полотно с семенами трав позволяет получить гибкое</w:t>
      </w:r>
      <w:r>
        <w:rPr>
          <w:sz w:val="24"/>
          <w:szCs w:val="24"/>
        </w:rPr>
        <w:t xml:space="preserve"> </w:t>
      </w:r>
      <w:r w:rsidRPr="008A6CDA">
        <w:rPr>
          <w:rFonts w:ascii="Times New Roman" w:hAnsi="Times New Roman"/>
          <w:sz w:val="24"/>
          <w:szCs w:val="24"/>
        </w:rPr>
        <w:t>экологич</w:t>
      </w:r>
      <w:r>
        <w:rPr>
          <w:rFonts w:ascii="Times New Roman" w:hAnsi="Times New Roman"/>
          <w:sz w:val="24"/>
          <w:szCs w:val="24"/>
        </w:rPr>
        <w:t>еское</w:t>
      </w:r>
      <w:r w:rsidRPr="001A5EE8">
        <w:rPr>
          <w:rFonts w:ascii="Times New Roman" w:hAnsi="Times New Roman"/>
          <w:sz w:val="24"/>
          <w:szCs w:val="24"/>
        </w:rPr>
        <w:t xml:space="preserve"> покрытие откоса, защищающее его от водной и ветровой эрозии.</w:t>
      </w:r>
    </w:p>
    <w:p w:rsidR="0041682F" w:rsidRPr="002072AD" w:rsidRDefault="0041682F" w:rsidP="0041682F">
      <w:pPr>
        <w:ind w:firstLine="567"/>
        <w:jc w:val="both"/>
        <w:rPr>
          <w:sz w:val="24"/>
          <w:szCs w:val="24"/>
        </w:rPr>
      </w:pPr>
      <w:proofErr w:type="spellStart"/>
      <w:r w:rsidRPr="002072AD">
        <w:rPr>
          <w:sz w:val="24"/>
          <w:szCs w:val="24"/>
        </w:rPr>
        <w:t>Геосинтетики</w:t>
      </w:r>
      <w:proofErr w:type="spellEnd"/>
      <w:r w:rsidRPr="002072AD">
        <w:rPr>
          <w:sz w:val="24"/>
          <w:szCs w:val="24"/>
        </w:rPr>
        <w:t xml:space="preserve"> ОАО «</w:t>
      </w:r>
      <w:proofErr w:type="spellStart"/>
      <w:r w:rsidRPr="002072AD">
        <w:rPr>
          <w:sz w:val="24"/>
          <w:szCs w:val="24"/>
        </w:rPr>
        <w:t>Пинема</w:t>
      </w:r>
      <w:proofErr w:type="spellEnd"/>
      <w:r w:rsidRPr="002072AD">
        <w:rPr>
          <w:sz w:val="24"/>
          <w:szCs w:val="24"/>
        </w:rPr>
        <w:t xml:space="preserve">» изготовлены из полипропилена и полиэтилена, что обеспечивает их прочностные </w:t>
      </w:r>
      <w:proofErr w:type="gramStart"/>
      <w:r w:rsidRPr="002072AD">
        <w:rPr>
          <w:sz w:val="24"/>
          <w:szCs w:val="24"/>
        </w:rPr>
        <w:t>характеристики на</w:t>
      </w:r>
      <w:proofErr w:type="gramEnd"/>
      <w:r w:rsidRPr="002072AD">
        <w:rPr>
          <w:sz w:val="24"/>
          <w:szCs w:val="24"/>
        </w:rPr>
        <w:t xml:space="preserve"> весь период эксплуатации строительных сооружений. А применение в комплексе полотна нетканого и </w:t>
      </w:r>
      <w:proofErr w:type="spellStart"/>
      <w:r w:rsidRPr="002072AD">
        <w:rPr>
          <w:sz w:val="24"/>
          <w:szCs w:val="24"/>
        </w:rPr>
        <w:t>георешетки</w:t>
      </w:r>
      <w:proofErr w:type="spellEnd"/>
      <w:r w:rsidRPr="002072AD">
        <w:rPr>
          <w:sz w:val="24"/>
          <w:szCs w:val="24"/>
        </w:rPr>
        <w:t>, позволяет обеспечить любые строительные требования по физико-механическим характеристикам.</w:t>
      </w:r>
    </w:p>
    <w:p w:rsidR="0041682F" w:rsidRDefault="004F0221" w:rsidP="003A2635">
      <w:pPr>
        <w:ind w:firstLine="567"/>
        <w:jc w:val="both"/>
      </w:pPr>
      <w:r>
        <w:rPr>
          <w:sz w:val="24"/>
          <w:szCs w:val="24"/>
        </w:rPr>
        <w:t>Учитывая загруженность производственных мощностей до 50%, ОАО «</w:t>
      </w:r>
      <w:proofErr w:type="spellStart"/>
      <w:r>
        <w:rPr>
          <w:sz w:val="24"/>
          <w:szCs w:val="24"/>
        </w:rPr>
        <w:t>Пинема</w:t>
      </w:r>
      <w:proofErr w:type="spellEnd"/>
      <w:r>
        <w:rPr>
          <w:sz w:val="24"/>
          <w:szCs w:val="24"/>
        </w:rPr>
        <w:t xml:space="preserve">» готово к различным формам сотрудничества с потенциальными заказчиками, а так же к инвестиционным предложениям по расширению и модернизации выпуска </w:t>
      </w:r>
      <w:proofErr w:type="spellStart"/>
      <w:r>
        <w:rPr>
          <w:sz w:val="24"/>
          <w:szCs w:val="24"/>
        </w:rPr>
        <w:t>геотекстильных</w:t>
      </w:r>
      <w:proofErr w:type="spellEnd"/>
      <w:r>
        <w:rPr>
          <w:sz w:val="24"/>
          <w:szCs w:val="24"/>
        </w:rPr>
        <w:t xml:space="preserve"> материалов.</w:t>
      </w:r>
      <w:bookmarkStart w:id="0" w:name="_GoBack"/>
      <w:bookmarkEnd w:id="0"/>
    </w:p>
    <w:sectPr w:rsidR="0041682F" w:rsidSect="009769AA">
      <w:pgSz w:w="11906" w:h="16838"/>
      <w:pgMar w:top="113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36"/>
    <w:rsid w:val="003A2635"/>
    <w:rsid w:val="003C2817"/>
    <w:rsid w:val="0041682F"/>
    <w:rsid w:val="004F0221"/>
    <w:rsid w:val="006455C7"/>
    <w:rsid w:val="006840A2"/>
    <w:rsid w:val="006D2E79"/>
    <w:rsid w:val="007576BB"/>
    <w:rsid w:val="007D4FF7"/>
    <w:rsid w:val="00800FC3"/>
    <w:rsid w:val="00801436"/>
    <w:rsid w:val="009523C7"/>
    <w:rsid w:val="009769AA"/>
    <w:rsid w:val="009D38A3"/>
    <w:rsid w:val="00BA0CF6"/>
    <w:rsid w:val="00BB640D"/>
    <w:rsid w:val="00EE6924"/>
    <w:rsid w:val="00F8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24"/>
    <w:pPr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7576BB"/>
    <w:pPr>
      <w:keepNext/>
      <w:outlineLvl w:val="0"/>
    </w:pPr>
    <w:rPr>
      <w:rFonts w:eastAsia="Times New Roman" w:cs="Times New Roman"/>
      <w:b/>
      <w:color w:val="0000FF"/>
      <w:sz w:val="32"/>
      <w:szCs w:val="20"/>
    </w:rPr>
  </w:style>
  <w:style w:type="paragraph" w:styleId="2">
    <w:name w:val="heading 2"/>
    <w:basedOn w:val="a"/>
    <w:next w:val="a"/>
    <w:link w:val="20"/>
    <w:qFormat/>
    <w:rsid w:val="007576BB"/>
    <w:pPr>
      <w:keepNext/>
      <w:jc w:val="center"/>
      <w:outlineLvl w:val="1"/>
    </w:pPr>
    <w:rPr>
      <w:rFonts w:eastAsia="Times New Roman" w:cs="Times New Roman"/>
      <w:b/>
      <w:color w:val="0000FF"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76BB"/>
    <w:rPr>
      <w:rFonts w:ascii="Times New Roman" w:eastAsia="Times New Roman" w:hAnsi="Times New Roman" w:cs="Times New Roman"/>
      <w:b/>
      <w:color w:val="0000FF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576BB"/>
    <w:rPr>
      <w:rFonts w:ascii="Times New Roman" w:eastAsia="Times New Roman" w:hAnsi="Times New Roman" w:cs="Times New Roman"/>
      <w:b/>
      <w:color w:val="0000FF"/>
      <w:sz w:val="52"/>
      <w:szCs w:val="20"/>
      <w:lang w:eastAsia="ru-RU"/>
    </w:rPr>
  </w:style>
  <w:style w:type="paragraph" w:styleId="a3">
    <w:name w:val="Title"/>
    <w:basedOn w:val="a"/>
    <w:link w:val="a4"/>
    <w:qFormat/>
    <w:rsid w:val="007576BB"/>
    <w:pPr>
      <w:jc w:val="center"/>
    </w:pPr>
    <w:rPr>
      <w:rFonts w:eastAsia="Times New Roman" w:cs="Times New Roman"/>
      <w:b/>
      <w:bCs/>
      <w:sz w:val="24"/>
      <w:szCs w:val="24"/>
      <w:lang w:eastAsia="en-US"/>
    </w:rPr>
  </w:style>
  <w:style w:type="character" w:customStyle="1" w:styleId="a4">
    <w:name w:val="Название Знак"/>
    <w:basedOn w:val="a0"/>
    <w:link w:val="a3"/>
    <w:rsid w:val="007576B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E6924"/>
    <w:rPr>
      <w:color w:val="0000FF"/>
      <w:u w:val="single"/>
    </w:rPr>
  </w:style>
  <w:style w:type="paragraph" w:customStyle="1" w:styleId="Style11">
    <w:name w:val="Style11"/>
    <w:basedOn w:val="a"/>
    <w:uiPriority w:val="99"/>
    <w:rsid w:val="00EE6924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</w:rPr>
  </w:style>
  <w:style w:type="character" w:customStyle="1" w:styleId="FontStyle19">
    <w:name w:val="Font Style19"/>
    <w:uiPriority w:val="99"/>
    <w:rsid w:val="00EE6924"/>
    <w:rPr>
      <w:rFonts w:ascii="Times New Roman" w:hAnsi="Times New Roman" w:cs="Times New Roman"/>
      <w:b/>
      <w:bCs/>
      <w:sz w:val="44"/>
      <w:szCs w:val="44"/>
    </w:rPr>
  </w:style>
  <w:style w:type="paragraph" w:customStyle="1" w:styleId="Style10">
    <w:name w:val="Style10"/>
    <w:basedOn w:val="a"/>
    <w:uiPriority w:val="99"/>
    <w:rsid w:val="00EE6924"/>
    <w:pPr>
      <w:widowControl w:val="0"/>
      <w:autoSpaceDE w:val="0"/>
      <w:autoSpaceDN w:val="0"/>
      <w:adjustRightInd w:val="0"/>
      <w:spacing w:line="314" w:lineRule="exact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7">
    <w:name w:val="Font Style17"/>
    <w:uiPriority w:val="99"/>
    <w:rsid w:val="00EE6924"/>
    <w:rPr>
      <w:rFonts w:ascii="Franklin Gothic Book" w:hAnsi="Franklin Gothic Book" w:cs="Franklin Gothic Book"/>
      <w:b/>
      <w:bCs/>
      <w:spacing w:val="-10"/>
      <w:sz w:val="26"/>
      <w:szCs w:val="26"/>
    </w:rPr>
  </w:style>
  <w:style w:type="character" w:customStyle="1" w:styleId="FontStyle18">
    <w:name w:val="Font Style18"/>
    <w:uiPriority w:val="99"/>
    <w:rsid w:val="00EE6924"/>
    <w:rPr>
      <w:rFonts w:ascii="Trebuchet MS" w:hAnsi="Trebuchet MS" w:cs="Trebuchet MS"/>
      <w:i/>
      <w:i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E69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924"/>
    <w:rPr>
      <w:rFonts w:ascii="Tahom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41682F"/>
    <w:pPr>
      <w:ind w:firstLine="1080"/>
      <w:jc w:val="both"/>
    </w:pPr>
    <w:rPr>
      <w:rFonts w:ascii="Arial" w:eastAsia="Times New Roman" w:hAnsi="Arial" w:cs="Arial"/>
      <w:szCs w:val="24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41682F"/>
    <w:rPr>
      <w:rFonts w:ascii="Arial" w:eastAsia="Times New Roman" w:hAnsi="Arial" w:cs="Arial"/>
      <w:sz w:val="28"/>
      <w:szCs w:val="24"/>
    </w:rPr>
  </w:style>
  <w:style w:type="paragraph" w:styleId="a8">
    <w:name w:val="Block Text"/>
    <w:basedOn w:val="a"/>
    <w:rsid w:val="0041682F"/>
    <w:pPr>
      <w:ind w:left="2880" w:right="584"/>
      <w:jc w:val="both"/>
    </w:pPr>
    <w:rPr>
      <w:rFonts w:ascii="Arial" w:eastAsia="Times New Roman" w:hAnsi="Arial" w:cs="Arial"/>
      <w:szCs w:val="24"/>
      <w:lang w:eastAsia="en-US"/>
    </w:rPr>
  </w:style>
  <w:style w:type="paragraph" w:styleId="21">
    <w:name w:val="Body Text Indent 2"/>
    <w:basedOn w:val="a"/>
    <w:link w:val="22"/>
    <w:uiPriority w:val="99"/>
    <w:unhideWhenUsed/>
    <w:rsid w:val="0041682F"/>
    <w:pPr>
      <w:spacing w:after="120" w:line="480" w:lineRule="auto"/>
      <w:ind w:left="283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1682F"/>
    <w:rPr>
      <w:rFonts w:ascii="Calibri" w:eastAsia="Calibri" w:hAnsi="Calibri" w:cs="Times New Roman"/>
    </w:rPr>
  </w:style>
  <w:style w:type="paragraph" w:styleId="a9">
    <w:name w:val="Body Text"/>
    <w:basedOn w:val="a"/>
    <w:link w:val="aa"/>
    <w:rsid w:val="0041682F"/>
    <w:pPr>
      <w:spacing w:after="120"/>
    </w:pPr>
    <w:rPr>
      <w:rFonts w:eastAsia="Times New Roman" w:cs="Times New Roman"/>
    </w:rPr>
  </w:style>
  <w:style w:type="character" w:customStyle="1" w:styleId="aa">
    <w:name w:val="Основной текст Знак"/>
    <w:basedOn w:val="a0"/>
    <w:link w:val="a9"/>
    <w:rsid w:val="0041682F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24"/>
    <w:pPr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7576BB"/>
    <w:pPr>
      <w:keepNext/>
      <w:outlineLvl w:val="0"/>
    </w:pPr>
    <w:rPr>
      <w:rFonts w:eastAsia="Times New Roman" w:cs="Times New Roman"/>
      <w:b/>
      <w:color w:val="0000FF"/>
      <w:sz w:val="32"/>
      <w:szCs w:val="20"/>
    </w:rPr>
  </w:style>
  <w:style w:type="paragraph" w:styleId="2">
    <w:name w:val="heading 2"/>
    <w:basedOn w:val="a"/>
    <w:next w:val="a"/>
    <w:link w:val="20"/>
    <w:qFormat/>
    <w:rsid w:val="007576BB"/>
    <w:pPr>
      <w:keepNext/>
      <w:jc w:val="center"/>
      <w:outlineLvl w:val="1"/>
    </w:pPr>
    <w:rPr>
      <w:rFonts w:eastAsia="Times New Roman" w:cs="Times New Roman"/>
      <w:b/>
      <w:color w:val="0000FF"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76BB"/>
    <w:rPr>
      <w:rFonts w:ascii="Times New Roman" w:eastAsia="Times New Roman" w:hAnsi="Times New Roman" w:cs="Times New Roman"/>
      <w:b/>
      <w:color w:val="0000FF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576BB"/>
    <w:rPr>
      <w:rFonts w:ascii="Times New Roman" w:eastAsia="Times New Roman" w:hAnsi="Times New Roman" w:cs="Times New Roman"/>
      <w:b/>
      <w:color w:val="0000FF"/>
      <w:sz w:val="52"/>
      <w:szCs w:val="20"/>
      <w:lang w:eastAsia="ru-RU"/>
    </w:rPr>
  </w:style>
  <w:style w:type="paragraph" w:styleId="a3">
    <w:name w:val="Title"/>
    <w:basedOn w:val="a"/>
    <w:link w:val="a4"/>
    <w:qFormat/>
    <w:rsid w:val="007576BB"/>
    <w:pPr>
      <w:jc w:val="center"/>
    </w:pPr>
    <w:rPr>
      <w:rFonts w:eastAsia="Times New Roman" w:cs="Times New Roman"/>
      <w:b/>
      <w:bCs/>
      <w:sz w:val="24"/>
      <w:szCs w:val="24"/>
      <w:lang w:eastAsia="en-US"/>
    </w:rPr>
  </w:style>
  <w:style w:type="character" w:customStyle="1" w:styleId="a4">
    <w:name w:val="Название Знак"/>
    <w:basedOn w:val="a0"/>
    <w:link w:val="a3"/>
    <w:rsid w:val="007576B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E6924"/>
    <w:rPr>
      <w:color w:val="0000FF"/>
      <w:u w:val="single"/>
    </w:rPr>
  </w:style>
  <w:style w:type="paragraph" w:customStyle="1" w:styleId="Style11">
    <w:name w:val="Style11"/>
    <w:basedOn w:val="a"/>
    <w:uiPriority w:val="99"/>
    <w:rsid w:val="00EE6924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</w:rPr>
  </w:style>
  <w:style w:type="character" w:customStyle="1" w:styleId="FontStyle19">
    <w:name w:val="Font Style19"/>
    <w:uiPriority w:val="99"/>
    <w:rsid w:val="00EE6924"/>
    <w:rPr>
      <w:rFonts w:ascii="Times New Roman" w:hAnsi="Times New Roman" w:cs="Times New Roman"/>
      <w:b/>
      <w:bCs/>
      <w:sz w:val="44"/>
      <w:szCs w:val="44"/>
    </w:rPr>
  </w:style>
  <w:style w:type="paragraph" w:customStyle="1" w:styleId="Style10">
    <w:name w:val="Style10"/>
    <w:basedOn w:val="a"/>
    <w:uiPriority w:val="99"/>
    <w:rsid w:val="00EE6924"/>
    <w:pPr>
      <w:widowControl w:val="0"/>
      <w:autoSpaceDE w:val="0"/>
      <w:autoSpaceDN w:val="0"/>
      <w:adjustRightInd w:val="0"/>
      <w:spacing w:line="314" w:lineRule="exact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7">
    <w:name w:val="Font Style17"/>
    <w:uiPriority w:val="99"/>
    <w:rsid w:val="00EE6924"/>
    <w:rPr>
      <w:rFonts w:ascii="Franklin Gothic Book" w:hAnsi="Franklin Gothic Book" w:cs="Franklin Gothic Book"/>
      <w:b/>
      <w:bCs/>
      <w:spacing w:val="-10"/>
      <w:sz w:val="26"/>
      <w:szCs w:val="26"/>
    </w:rPr>
  </w:style>
  <w:style w:type="character" w:customStyle="1" w:styleId="FontStyle18">
    <w:name w:val="Font Style18"/>
    <w:uiPriority w:val="99"/>
    <w:rsid w:val="00EE6924"/>
    <w:rPr>
      <w:rFonts w:ascii="Trebuchet MS" w:hAnsi="Trebuchet MS" w:cs="Trebuchet MS"/>
      <w:i/>
      <w:i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E69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924"/>
    <w:rPr>
      <w:rFonts w:ascii="Tahom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41682F"/>
    <w:pPr>
      <w:ind w:firstLine="1080"/>
      <w:jc w:val="both"/>
    </w:pPr>
    <w:rPr>
      <w:rFonts w:ascii="Arial" w:eastAsia="Times New Roman" w:hAnsi="Arial" w:cs="Arial"/>
      <w:szCs w:val="24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41682F"/>
    <w:rPr>
      <w:rFonts w:ascii="Arial" w:eastAsia="Times New Roman" w:hAnsi="Arial" w:cs="Arial"/>
      <w:sz w:val="28"/>
      <w:szCs w:val="24"/>
    </w:rPr>
  </w:style>
  <w:style w:type="paragraph" w:styleId="a8">
    <w:name w:val="Block Text"/>
    <w:basedOn w:val="a"/>
    <w:rsid w:val="0041682F"/>
    <w:pPr>
      <w:ind w:left="2880" w:right="584"/>
      <w:jc w:val="both"/>
    </w:pPr>
    <w:rPr>
      <w:rFonts w:ascii="Arial" w:eastAsia="Times New Roman" w:hAnsi="Arial" w:cs="Arial"/>
      <w:szCs w:val="24"/>
      <w:lang w:eastAsia="en-US"/>
    </w:rPr>
  </w:style>
  <w:style w:type="paragraph" w:styleId="21">
    <w:name w:val="Body Text Indent 2"/>
    <w:basedOn w:val="a"/>
    <w:link w:val="22"/>
    <w:uiPriority w:val="99"/>
    <w:unhideWhenUsed/>
    <w:rsid w:val="0041682F"/>
    <w:pPr>
      <w:spacing w:after="120" w:line="480" w:lineRule="auto"/>
      <w:ind w:left="283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1682F"/>
    <w:rPr>
      <w:rFonts w:ascii="Calibri" w:eastAsia="Calibri" w:hAnsi="Calibri" w:cs="Times New Roman"/>
    </w:rPr>
  </w:style>
  <w:style w:type="paragraph" w:styleId="a9">
    <w:name w:val="Body Text"/>
    <w:basedOn w:val="a"/>
    <w:link w:val="aa"/>
    <w:rsid w:val="0041682F"/>
    <w:pPr>
      <w:spacing w:after="120"/>
    </w:pPr>
    <w:rPr>
      <w:rFonts w:eastAsia="Times New Roman" w:cs="Times New Roman"/>
    </w:rPr>
  </w:style>
  <w:style w:type="character" w:customStyle="1" w:styleId="aa">
    <w:name w:val="Основной текст Знак"/>
    <w:basedOn w:val="a0"/>
    <w:link w:val="a9"/>
    <w:rsid w:val="0041682F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pinema.b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inema.market@gmail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BA7DB-7058-4107-8BAB-9546A266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1667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2019-09-12T08:53:00Z</cp:lastPrinted>
  <dcterms:created xsi:type="dcterms:W3CDTF">2019-10-03T10:01:00Z</dcterms:created>
  <dcterms:modified xsi:type="dcterms:W3CDTF">2019-10-03T10:10:00Z</dcterms:modified>
</cp:coreProperties>
</file>