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46"/>
        <w:gridCol w:w="1283"/>
        <w:gridCol w:w="4247"/>
      </w:tblGrid>
      <w:tr>
        <w:trPr>
          <w:trHeight w:val="1722"/>
        </w:trPr>
        <w:tc>
          <w:tcPr>
            <w:tcW w:w="4246" w:type="dxa"/>
          </w:tcPr>
          <w:p>
            <w:pPr>
              <w:spacing w:line="220" w:lineRule="exact"/>
              <w:jc w:val="center"/>
              <w:rPr>
                <w:sz w:val="22"/>
                <w:szCs w:val="22"/>
                <w:lang w:val="be-BY"/>
              </w:rPr>
            </w:pPr>
            <w:bookmarkStart w:id="0" w:name="_Hlk90398649"/>
            <w:r>
              <w:rPr>
                <w:sz w:val="22"/>
                <w:szCs w:val="22"/>
                <w:lang w:val="be-BY"/>
              </w:rPr>
              <w:t>Галоўнае ўпраўленне па адукацыі</w:t>
            </w:r>
          </w:p>
          <w:p>
            <w:pPr>
              <w:spacing w:line="220" w:lineRule="exact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Віцебскага абласнога </w:t>
            </w:r>
          </w:p>
          <w:p>
            <w:pPr>
              <w:spacing w:line="220" w:lineRule="exact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выканаўчага кам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тэта</w:t>
            </w:r>
            <w:r>
              <w:rPr>
                <w:sz w:val="22"/>
                <w:szCs w:val="22"/>
                <w:lang w:val="be-BY"/>
              </w:rPr>
              <w:tab/>
            </w:r>
          </w:p>
          <w:p>
            <w:pPr>
              <w:spacing w:line="220" w:lineRule="exact"/>
              <w:jc w:val="center"/>
              <w:rPr>
                <w:sz w:val="22"/>
                <w:szCs w:val="22"/>
                <w:lang w:val="be-BY"/>
              </w:rPr>
            </w:pPr>
          </w:p>
          <w:p>
            <w:pPr>
              <w:tabs>
                <w:tab w:val="left" w:pos="6804"/>
              </w:tabs>
              <w:spacing w:line="220" w:lineRule="exact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>ДЗЯРЖА</w:t>
            </w:r>
            <w:r>
              <w:rPr>
                <w:b/>
                <w:bCs/>
                <w:sz w:val="30"/>
                <w:szCs w:val="30"/>
                <w:lang w:val="be-BY"/>
              </w:rPr>
              <w:t>ў</w:t>
            </w:r>
            <w:r>
              <w:rPr>
                <w:b/>
                <w:bCs/>
                <w:sz w:val="22"/>
                <w:szCs w:val="22"/>
                <w:lang w:val="be-BY"/>
              </w:rPr>
              <w:t xml:space="preserve">НАЯ </w:t>
            </w:r>
            <w:r>
              <w:rPr>
                <w:b/>
                <w:bCs/>
                <w:sz w:val="30"/>
                <w:szCs w:val="30"/>
                <w:lang w:val="be-BY"/>
              </w:rPr>
              <w:t>ў</w:t>
            </w:r>
            <w:r>
              <w:rPr>
                <w:b/>
                <w:bCs/>
                <w:sz w:val="22"/>
                <w:szCs w:val="22"/>
                <w:lang w:val="be-BY"/>
              </w:rPr>
              <w:t>СТАНОВА</w:t>
            </w:r>
          </w:p>
          <w:p>
            <w:pPr>
              <w:tabs>
                <w:tab w:val="left" w:pos="2755"/>
              </w:tabs>
              <w:spacing w:line="220" w:lineRule="exact"/>
              <w:ind w:left="2" w:hanging="2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>ДАДАТКОВАЙ АДУКАЦЫ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</w:p>
          <w:p>
            <w:pPr>
              <w:spacing w:line="220" w:lineRule="exact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>”В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  <w:lang w:val="be-BY"/>
              </w:rPr>
              <w:t>ЦЕБСК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  <w:lang w:val="be-BY"/>
              </w:rPr>
              <w:t xml:space="preserve"> АБЛАСНЫ ПАЛАЦ</w:t>
            </w:r>
          </w:p>
          <w:p>
            <w:pPr>
              <w:spacing w:line="220" w:lineRule="exact"/>
              <w:jc w:val="center"/>
              <w:rPr>
                <w:sz w:val="22"/>
                <w:szCs w:val="22"/>
                <w:lang w:val="be-BY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 xml:space="preserve">ДЗЯЦЕЙ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  <w:lang w:val="be-BY"/>
              </w:rPr>
              <w:t xml:space="preserve"> МОЛАДЗ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  <w:lang w:val="be-BY"/>
              </w:rPr>
              <w:t>“</w:t>
            </w:r>
          </w:p>
        </w:tc>
        <w:tc>
          <w:tcPr>
            <w:tcW w:w="1283" w:type="dxa"/>
          </w:tcPr>
          <w:p>
            <w:pPr>
              <w:jc w:val="center"/>
              <w:rPr>
                <w:lang w:val="be-BY"/>
              </w:rPr>
            </w:pPr>
          </w:p>
        </w:tc>
        <w:tc>
          <w:tcPr>
            <w:tcW w:w="4247" w:type="dxa"/>
          </w:tcPr>
          <w:p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Главное управление по образованию</w:t>
            </w:r>
          </w:p>
          <w:p>
            <w:pPr>
              <w:tabs>
                <w:tab w:val="left" w:pos="616"/>
                <w:tab w:val="center" w:pos="2034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Витебского областного</w:t>
            </w:r>
          </w:p>
          <w:p>
            <w:pPr>
              <w:tabs>
                <w:tab w:val="left" w:pos="616"/>
                <w:tab w:val="center" w:pos="2034"/>
              </w:tabs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исполнительного комитета</w:t>
            </w:r>
          </w:p>
          <w:p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>
            <w:pPr>
              <w:spacing w:line="220" w:lineRule="exact"/>
              <w:ind w:left="-102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ГОСУДАРСТВЕННОЕ УЧРЕЖДЕНИЕ ДОПОЛНИТЕЛЬНОГО ОБРАЗОВАНИЯ</w:t>
            </w:r>
          </w:p>
          <w:p>
            <w:pPr>
              <w:spacing w:line="220" w:lineRule="exact"/>
              <w:ind w:left="-102" w:right="157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”ВИТЕБСКИЙ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ОБЛАСТНОЙ ДВОРЕЦ ДЕТЕЙ И МОЛОДЁЖИ“</w:t>
            </w:r>
          </w:p>
          <w:p>
            <w:pPr>
              <w:spacing w:line="180" w:lineRule="exact"/>
              <w:jc w:val="center"/>
              <w:rPr>
                <w:sz w:val="22"/>
                <w:szCs w:val="22"/>
              </w:rPr>
            </w:pPr>
          </w:p>
        </w:tc>
      </w:tr>
      <w:bookmarkEnd w:id="0"/>
      <w:tr>
        <w:trPr>
          <w:trHeight w:val="607"/>
        </w:trPr>
        <w:tc>
          <w:tcPr>
            <w:tcW w:w="4246" w:type="dxa"/>
          </w:tcPr>
          <w:p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пр.Фрунзэ</w:t>
            </w:r>
            <w:proofErr w:type="spellEnd"/>
            <w:r>
              <w:rPr>
                <w:sz w:val="16"/>
                <w:szCs w:val="16"/>
              </w:rPr>
              <w:t xml:space="preserve">, 94, 210602,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цебск</w:t>
            </w:r>
          </w:p>
          <w:p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Тэл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gramEnd"/>
            <w:r>
              <w:rPr>
                <w:sz w:val="16"/>
                <w:szCs w:val="16"/>
              </w:rPr>
              <w:t xml:space="preserve">факс (375212) 68 30 23,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Е-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voddmo</w:t>
            </w:r>
            <w:r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1283" w:type="dxa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4247" w:type="dxa"/>
          </w:tcPr>
          <w:p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left="-57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пр.Фрунзе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, 94, 210602,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г.Витебск</w:t>
            </w:r>
            <w:proofErr w:type="spellEnd"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Тел./факс (375212) 68 30 23,</w:t>
            </w:r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>-mail: voddmo@yandex.ru</w:t>
            </w:r>
          </w:p>
        </w:tc>
      </w:tr>
    </w:tbl>
    <w:p>
      <w:pPr>
        <w:tabs>
          <w:tab w:val="left" w:pos="3969"/>
          <w:tab w:val="left" w:pos="4111"/>
          <w:tab w:val="left" w:pos="4395"/>
        </w:tabs>
        <w:spacing w:line="360" w:lineRule="auto"/>
        <w:ind w:right="-545"/>
        <w:rPr>
          <w:color w:val="FF0000"/>
          <w:sz w:val="30"/>
          <w:szCs w:val="3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103"/>
      </w:tblGrid>
      <w:tr>
        <w:tc>
          <w:tcPr>
            <w:tcW w:w="4536" w:type="dxa"/>
          </w:tcPr>
          <w:p>
            <w:pPr>
              <w:tabs>
                <w:tab w:val="left" w:pos="3969"/>
                <w:tab w:val="left" w:pos="4111"/>
                <w:tab w:val="left" w:pos="4395"/>
              </w:tabs>
              <w:ind w:right="-545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24.02.2026  №</w:t>
            </w:r>
            <w:proofErr w:type="gramEnd"/>
            <w:r>
              <w:rPr>
                <w:sz w:val="20"/>
                <w:szCs w:val="20"/>
              </w:rPr>
              <w:t xml:space="preserve">  01-04-14/149</w:t>
            </w:r>
          </w:p>
          <w:p>
            <w:pPr>
              <w:tabs>
                <w:tab w:val="left" w:pos="3969"/>
                <w:tab w:val="left" w:pos="4111"/>
                <w:tab w:val="left" w:pos="4395"/>
              </w:tabs>
              <w:ind w:right="-545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     ад  </w:t>
            </w:r>
          </w:p>
        </w:tc>
        <w:tc>
          <w:tcPr>
            <w:tcW w:w="5103" w:type="dxa"/>
          </w:tcPr>
          <w:p>
            <w:pPr>
              <w:tabs>
                <w:tab w:val="left" w:pos="3969"/>
                <w:tab w:val="left" w:pos="4111"/>
                <w:tab w:val="left" w:pos="4395"/>
              </w:tabs>
              <w:spacing w:line="280" w:lineRule="exact"/>
              <w:ind w:right="-114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Сенненский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</w:tc>
      </w:tr>
    </w:tbl>
    <w:p>
      <w:pPr>
        <w:tabs>
          <w:tab w:val="left" w:pos="4536"/>
        </w:tabs>
        <w:spacing w:line="360" w:lineRule="auto"/>
        <w:ind w:right="-22"/>
        <w:rPr>
          <w:color w:val="FF0000"/>
          <w:sz w:val="30"/>
          <w:szCs w:val="30"/>
        </w:rPr>
      </w:pPr>
    </w:p>
    <w:p>
      <w:pPr>
        <w:tabs>
          <w:tab w:val="left" w:pos="4536"/>
        </w:tabs>
        <w:spacing w:line="280" w:lineRule="exact"/>
        <w:ind w:right="-22"/>
        <w:rPr>
          <w:sz w:val="30"/>
          <w:szCs w:val="30"/>
        </w:rPr>
      </w:pPr>
      <w:r>
        <w:rPr>
          <w:sz w:val="30"/>
          <w:szCs w:val="30"/>
        </w:rPr>
        <w:t xml:space="preserve">О предоставлении информации            </w:t>
      </w:r>
    </w:p>
    <w:p>
      <w:pPr>
        <w:ind w:right="-23" w:firstLine="709"/>
        <w:jc w:val="both"/>
        <w:rPr>
          <w:sz w:val="30"/>
          <w:szCs w:val="30"/>
        </w:rPr>
      </w:pP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Государственное учреждение дополнительного </w:t>
      </w:r>
      <w:proofErr w:type="gramStart"/>
      <w:r>
        <w:rPr>
          <w:sz w:val="30"/>
          <w:szCs w:val="30"/>
        </w:rPr>
        <w:t>образования ”Витебский</w:t>
      </w:r>
      <w:proofErr w:type="gramEnd"/>
      <w:r>
        <w:rPr>
          <w:sz w:val="30"/>
          <w:szCs w:val="30"/>
        </w:rPr>
        <w:t xml:space="preserve"> областной дворец детей и молодежи</w:t>
      </w:r>
      <w:r>
        <w:rPr>
          <w:sz w:val="30"/>
          <w:szCs w:val="20"/>
          <w:lang w:eastAsia="en-US"/>
        </w:rPr>
        <w:t>“</w:t>
      </w:r>
      <w:r>
        <w:rPr>
          <w:sz w:val="30"/>
          <w:szCs w:val="30"/>
        </w:rPr>
        <w:t xml:space="preserve"> информирует об объектах недвижимого имущества, находящегося на праве оперативного управления, хозяйственного ведения:</w:t>
      </w:r>
    </w:p>
    <w:tbl>
      <w:tblPr>
        <w:tblStyle w:val="a3"/>
        <w:tblW w:w="10773" w:type="dxa"/>
        <w:tblInd w:w="-1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843"/>
        <w:gridCol w:w="1134"/>
        <w:gridCol w:w="3118"/>
        <w:gridCol w:w="1134"/>
      </w:tblGrid>
      <w:tr>
        <w:trPr>
          <w:trHeight w:val="1510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Инвентарный номер объекта недвижимого имущества по ЕГРНИ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недвижимого имущества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объекта недвижимого имущества (адрес)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постройки (</w:t>
            </w:r>
            <w:proofErr w:type="spellStart"/>
            <w:r>
              <w:rPr>
                <w:sz w:val="22"/>
                <w:szCs w:val="22"/>
              </w:rPr>
              <w:t>приобрете-ния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Характеристика, описание объекта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Стоимость, руб. 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(по данным </w:t>
            </w:r>
            <w:proofErr w:type="spellStart"/>
            <w:r>
              <w:rPr>
                <w:sz w:val="21"/>
                <w:szCs w:val="21"/>
              </w:rPr>
              <w:t>бух.учета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244/С-5273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12/20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вблизи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с трубой дымовой, сооружением кирпичным</w:t>
            </w:r>
            <w:r>
              <w:rPr>
                <w:sz w:val="22"/>
                <w:szCs w:val="22"/>
              </w:rPr>
              <w:t>. Общая площадь 320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. площадь застройки – 329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- 2400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этажность - 1, фундамент-ж\б блоки, стены-кирпич, кровля-совмещенная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28 108,31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244/С-5272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12/18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вблизи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- 50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6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- 1</w:t>
            </w:r>
            <w:r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 этажность - 1, фундамент - ж\б блоки, стены -кирпич, кровля - совмещенная рулонная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2 592,88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244/С-5271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12/17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2"/>
                <w:szCs w:val="22"/>
              </w:rPr>
              <w:t>вблизи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- 50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66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- 172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этажность - 1, фундамент - ж\б блоки, стены -кирпич, кровля - совмещенная рулонная, </w:t>
            </w:r>
            <w:r>
              <w:rPr>
                <w:color w:val="000000"/>
                <w:sz w:val="22"/>
                <w:szCs w:val="22"/>
              </w:rPr>
              <w:t xml:space="preserve">земельный участок с кадастровым номером </w:t>
            </w:r>
            <w:r>
              <w:rPr>
                <w:color w:val="000000"/>
                <w:sz w:val="22"/>
                <w:szCs w:val="22"/>
              </w:rPr>
              <w:lastRenderedPageBreak/>
              <w:t>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2 638,97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244/С-5260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корпус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12/14,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- 419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303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 объем - 2320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этажность - 2, фундамент - ж\б блоки, стены - кирпич, кровля - совмещенная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22 138,20</w:t>
            </w:r>
          </w:p>
        </w:tc>
      </w:tr>
      <w:tr>
        <w:trPr>
          <w:trHeight w:val="517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244/С-5274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Хозяйственный корпус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12/19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с ограждением, четырьмя воротами, пятью калитками</w:t>
            </w:r>
            <w:r>
              <w:rPr>
                <w:color w:val="000000"/>
              </w:rPr>
              <w:t>.</w:t>
            </w:r>
            <w:r>
              <w:rPr>
                <w:sz w:val="22"/>
                <w:szCs w:val="22"/>
              </w:rPr>
              <w:t xml:space="preserve"> Общая площадь - 246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296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- 918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 этажность - 1, </w:t>
            </w:r>
            <w:proofErr w:type="spellStart"/>
            <w:r>
              <w:rPr>
                <w:sz w:val="22"/>
                <w:szCs w:val="22"/>
              </w:rPr>
              <w:t>фундамен</w:t>
            </w:r>
            <w:proofErr w:type="spellEnd"/>
            <w:r>
              <w:rPr>
                <w:sz w:val="22"/>
                <w:szCs w:val="22"/>
              </w:rPr>
              <w:t xml:space="preserve"> - ж\б блоки, стены - кирпич, кровля - совмещенная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16 800,75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244/С-5259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Клуб-столовая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подвалом. Общая площадь - 2426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1063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</w:t>
            </w:r>
            <w:proofErr w:type="gramStart"/>
            <w:r>
              <w:rPr>
                <w:sz w:val="22"/>
                <w:szCs w:val="22"/>
              </w:rPr>
              <w:t>ч.лоджий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- 18, объем - 9993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 этажность - 2, фундамент - ж\б блоки, стены - кирпич, кровля - совмещенная рулонная,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249 686,81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244/С-5275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Деферрит</w:t>
            </w:r>
            <w:proofErr w:type="spellEnd"/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12/21,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- 56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72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- 245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 этажность - 1, стены - кирпич, фундамент - ж\б блоки, перекрытие - ж\б плиты, кровля - совмещенная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2 186,09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244/С-5267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Спальный корпус № 6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12/7,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- 1062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721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лоджий – 11, объем - 3828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этажность - 2, фундамент - ж\б блоки, стены - кирпич, кровля - совмещенная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66 335,40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244/С-5268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Спальный корпус № 7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12/6,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- 1076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723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лоджий - 11, объем - 3842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этажность - 2, фундамент - ж\б блоки, стены - кирпич, кровля - совмещенная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67 318,14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244/С-5261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Спальный корпус обслуживающего персонала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12/16, юго-западнее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- 429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293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приведенная лоджий - 28, объем - 1607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этажность - 2, фундамент - ж\б блоки, стены - кирпич, кровля - совмещенная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43 960,52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244/С-5264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Спальный корпус № 3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12/11,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- 464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361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лоджий - 26, объем - 1867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 этажность - 2, фундамент - ж\б блоки, стены - кирпич, кровля - двухскатная, шифер,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29 034,66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244/С-5263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Спальный корпус № 2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12/10, юго-западнее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подъездной дорогой. Общая площадь - 466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362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 объем - 1873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 этажность - 2, фундамент - ж\б блоки, стены - кирпич, кровля - двухскатная, шифер,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29 171,40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244/С-5266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Спальный корпус № 5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12/8, юго-западнее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- 1071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707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- 3858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 этажность - 2, фундамент - ж\б блоки, стены - кирпич, кровля - плоская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67 314,74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244/С-5265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Спальный корпус № 4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12/9,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- 1063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722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- 3835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этажность - 2, фундамент - ж\б блоки, стены - кирпич, кровля - совмещенная рулонная,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66 787,24</w:t>
            </w:r>
          </w:p>
        </w:tc>
      </w:tr>
      <w:tr>
        <w:trPr>
          <w:trHeight w:val="517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244/С-5262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Спальный корпус № 1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12/13,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с ограждением, пятью воротами, четырьмя калитками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  <w:t>Общая площадь - 462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- 358м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- 1854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 этажность - 2, фундамент - ж\б блоки, стены - кирпич, кровля - двухскатная, шифер,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28 928,49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244/С-5270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Открытая летняя эстрада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12/4, юго-западнее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подвалом, проезжей частью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 xml:space="preserve">. с участком 1, участком 2, пешеходной частью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 xml:space="preserve">. с участком 1, участком 2, участком 3, участком 4, участком 5, участком 6, площадкой для сбора мусора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 xml:space="preserve">. с участком 1, участком 2, участком 3, участком </w:t>
            </w:r>
            <w:proofErr w:type="gramStart"/>
            <w:r>
              <w:rPr>
                <w:color w:val="000000"/>
              </w:rPr>
              <w:t xml:space="preserve">4,   </w:t>
            </w:r>
            <w:proofErr w:type="gramEnd"/>
            <w:r>
              <w:rPr>
                <w:color w:val="000000"/>
              </w:rPr>
              <w:t xml:space="preserve"> участком 5, стадионом, лестничным сходом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с участком 1, участком 2, трибуной, постаментом под бюст, вольером для собак</w:t>
            </w:r>
            <w:r>
              <w:rPr>
                <w:color w:val="000000"/>
              </w:rPr>
              <w:t>.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- 140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 – 314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объем - 248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 этажность - 1, фундамент – бетон, ж\б блоки, стены - </w:t>
            </w:r>
            <w:proofErr w:type="spellStart"/>
            <w:r>
              <w:rPr>
                <w:sz w:val="22"/>
                <w:szCs w:val="22"/>
              </w:rPr>
              <w:t>кирп</w:t>
            </w:r>
            <w:proofErr w:type="spellEnd"/>
            <w:r>
              <w:rPr>
                <w:sz w:val="22"/>
                <w:szCs w:val="22"/>
              </w:rPr>
              <w:t xml:space="preserve">., ж\б плита, перегородки - </w:t>
            </w:r>
            <w:proofErr w:type="spellStart"/>
            <w:r>
              <w:rPr>
                <w:sz w:val="22"/>
                <w:szCs w:val="22"/>
              </w:rPr>
              <w:t>кирп</w:t>
            </w:r>
            <w:proofErr w:type="spellEnd"/>
            <w:r>
              <w:rPr>
                <w:sz w:val="22"/>
                <w:szCs w:val="22"/>
              </w:rPr>
              <w:t xml:space="preserve">., перекрытия - ж\б плита, крыша – совмещенная рулонная, полы-ж\б плита,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>
        <w:trPr>
          <w:trHeight w:val="1251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244/С-5276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КНС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13,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- 41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 объем - 450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  этажность - 1, глубина заложения подводящего коллектора - 2.25 м, объем - 327.7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 кирпич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5 301,98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244/С-5277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Водонапорная башня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12/2, юго-западнее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- 8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 объем - 233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 площадь застройки – 16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фундамент-ж\б блоки, стены-кирпич, кровля-сталь оцинкованная,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4 503,86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244/С-5720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Артезианская скважина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12/22, юго-западнее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Насосная над скважиной: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-25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площадь застройки-25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заглубленная в обваловании, надземная этажность - 1, подземная этажность – 1, стены – бетон.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Скважина: производительность – 10 </w:t>
            </w:r>
            <w:proofErr w:type="spellStart"/>
            <w:r>
              <w:rPr>
                <w:sz w:val="22"/>
                <w:szCs w:val="22"/>
              </w:rPr>
              <w:t>куб.м</w:t>
            </w:r>
            <w:proofErr w:type="spellEnd"/>
            <w:r>
              <w:rPr>
                <w:sz w:val="22"/>
                <w:szCs w:val="22"/>
              </w:rPr>
              <w:t xml:space="preserve">/ч, глубина 52.0 м, ограждением,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743,28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244/С-5725 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Сети водопровода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Беларусь, 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488, водопроводная сеть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- 2329.4 м: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водопроводной сети А: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- 30,6 м, глубина прокладки - 2.3 м минимальная и максимальная, материал труб -сталь.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водопроводной сети Б: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- 2298.8 м, глубина прокладки минимальная - 1.8 м, максимальная - 2.8 м, материал труб - сталь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244/С-5726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Сети канализационные </w:t>
            </w:r>
            <w:proofErr w:type="spellStart"/>
            <w:r>
              <w:rPr>
                <w:color w:val="000000"/>
                <w:sz w:val="22"/>
                <w:szCs w:val="22"/>
              </w:rPr>
              <w:t>хозфекальные</w:t>
            </w:r>
            <w:proofErr w:type="spellEnd"/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Беларусь, 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489, канализационная сеть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- </w:t>
            </w:r>
            <w:r>
              <w:rPr>
                <w:sz w:val="22"/>
                <w:szCs w:val="22"/>
              </w:rPr>
              <w:t>2455.8 м: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канализационной сети № 1: Протяженность - 1351.2 м, глубина заложения минимальная – 1 м, максимальная - 4.8 м.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канализационной сети № 2: Протяженность - 1104.6 м, глубина заложения минимальная - 1.5 м, максимальная – 3 м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4 743,89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244/С-5777</w:t>
            </w:r>
          </w:p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Сети канализационные ливневых вод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490, канализационная сеть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- </w:t>
            </w:r>
            <w:r>
              <w:rPr>
                <w:sz w:val="22"/>
                <w:szCs w:val="22"/>
              </w:rPr>
              <w:t>83.0 м: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сети А (</w:t>
            </w:r>
            <w:proofErr w:type="spellStart"/>
            <w:proofErr w:type="gramStart"/>
            <w:r>
              <w:rPr>
                <w:sz w:val="22"/>
                <w:szCs w:val="22"/>
              </w:rPr>
              <w:t>сост.часть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сети </w:t>
            </w:r>
            <w:proofErr w:type="spellStart"/>
            <w:r>
              <w:rPr>
                <w:sz w:val="22"/>
                <w:szCs w:val="22"/>
              </w:rPr>
              <w:t>канализ.ливн.вод</w:t>
            </w:r>
            <w:proofErr w:type="spellEnd"/>
            <w:r>
              <w:rPr>
                <w:sz w:val="22"/>
                <w:szCs w:val="22"/>
              </w:rPr>
              <w:t xml:space="preserve"> :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- 53 м, глубина заложения </w:t>
            </w:r>
            <w:proofErr w:type="spellStart"/>
            <w:r>
              <w:rPr>
                <w:sz w:val="22"/>
                <w:szCs w:val="22"/>
              </w:rPr>
              <w:t>миним</w:t>
            </w:r>
            <w:proofErr w:type="spellEnd"/>
            <w:r>
              <w:rPr>
                <w:sz w:val="22"/>
                <w:szCs w:val="22"/>
              </w:rPr>
              <w:t>. – 1 м, максим. - 2 м, материал труб -чугун.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сети Б (</w:t>
            </w:r>
            <w:proofErr w:type="spellStart"/>
            <w:proofErr w:type="gramStart"/>
            <w:r>
              <w:rPr>
                <w:sz w:val="22"/>
                <w:szCs w:val="22"/>
              </w:rPr>
              <w:t>сост.часть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сети </w:t>
            </w:r>
            <w:proofErr w:type="spellStart"/>
            <w:r>
              <w:rPr>
                <w:sz w:val="22"/>
                <w:szCs w:val="22"/>
              </w:rPr>
              <w:t>канализ.ливн.вод</w:t>
            </w:r>
            <w:proofErr w:type="spellEnd"/>
            <w:r>
              <w:rPr>
                <w:sz w:val="22"/>
                <w:szCs w:val="22"/>
              </w:rPr>
              <w:t xml:space="preserve"> ):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– 30 м, глубина заложения </w:t>
            </w:r>
            <w:proofErr w:type="spellStart"/>
            <w:r>
              <w:rPr>
                <w:sz w:val="22"/>
                <w:szCs w:val="22"/>
              </w:rPr>
              <w:t>миним</w:t>
            </w:r>
            <w:proofErr w:type="spellEnd"/>
            <w:r>
              <w:rPr>
                <w:sz w:val="22"/>
                <w:szCs w:val="22"/>
              </w:rPr>
              <w:t xml:space="preserve">.- 1 м, максим.-1 м, материал труб – керамика, </w:t>
            </w: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224,37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244/С-5724 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Сети теплоснабжения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491, тепловая сеть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с участком тепловой сети с четырьмя выпусками дренажа, с участком сети горячего водоснабжения</w:t>
            </w:r>
            <w:r>
              <w:rPr>
                <w:sz w:val="22"/>
                <w:szCs w:val="22"/>
              </w:rPr>
              <w:t>.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- 1555.3 м, глубина прокладки минимальная – 1 м, максимальная – 3 м.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244/С-5719 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Наружное освещение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492, сеть наружного освещения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участком линии наружного освещения № 1, участком линии наружного освещения № 2, участком линии наружного освещения № 3, 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- </w:t>
            </w:r>
            <w:r>
              <w:rPr>
                <w:sz w:val="22"/>
                <w:szCs w:val="22"/>
              </w:rPr>
              <w:t>2479.5 м,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с кадастровым номером 224481700001000313, площадью 20,0106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>
        <w:trPr>
          <w:trHeight w:val="975"/>
        </w:trPr>
        <w:tc>
          <w:tcPr>
            <w:tcW w:w="425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244/С-5722 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Очистные сооружения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254,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с иловой площадкой, полями фильтрации, двухъярусным отстойником, общей площадью застройки </w:t>
            </w:r>
            <w:r>
              <w:rPr>
                <w:color w:val="000000"/>
              </w:rPr>
              <w:t xml:space="preserve">- </w:t>
            </w:r>
            <w:r>
              <w:rPr>
                <w:sz w:val="22"/>
                <w:szCs w:val="22"/>
              </w:rPr>
              <w:t xml:space="preserve">18504.0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>
        <w:trPr>
          <w:trHeight w:val="822"/>
        </w:trPr>
        <w:tc>
          <w:tcPr>
            <w:tcW w:w="425" w:type="dxa"/>
            <w:vMerge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кадастровый номер 224481700001000132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Беларусь, 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</w:rPr>
              <w:t>7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содержания и обслуживания полей фильтрации очистных сооружений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площадь - </w:t>
            </w:r>
            <w:r>
              <w:rPr>
                <w:sz w:val="22"/>
                <w:szCs w:val="22"/>
              </w:rPr>
              <w:t>1.3197 га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822"/>
        </w:trPr>
        <w:tc>
          <w:tcPr>
            <w:tcW w:w="425" w:type="dxa"/>
            <w:vMerge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кадастровый номер 224481700001000130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Беларусь, 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13, вблизи д. 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использования под детский оздоровительный лагерь (участок № 3, очистные сооружения)</w:t>
            </w:r>
            <w:r>
              <w:rPr>
                <w:sz w:val="22"/>
                <w:szCs w:val="22"/>
              </w:rPr>
              <w:t xml:space="preserve">, площадь - </w:t>
            </w:r>
            <w:r>
              <w:rPr>
                <w:sz w:val="22"/>
                <w:szCs w:val="22"/>
              </w:rPr>
              <w:t>0.1228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975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244/С-5721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Плотина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западнее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(2014)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3,3 м</w:t>
            </w:r>
            <w:r>
              <w:rPr>
                <w:sz w:val="22"/>
                <w:szCs w:val="22"/>
              </w:rPr>
              <w:t xml:space="preserve">, </w:t>
            </w:r>
          </w:p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 кадастровый номер 224481700001000132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26 068,78</w:t>
            </w:r>
          </w:p>
        </w:tc>
      </w:tr>
      <w:tr>
        <w:trPr>
          <w:trHeight w:val="822"/>
        </w:trPr>
        <w:tc>
          <w:tcPr>
            <w:tcW w:w="42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Пруд ПО «Витязь» на реке «</w:t>
            </w:r>
            <w:proofErr w:type="spellStart"/>
            <w:r>
              <w:rPr>
                <w:color w:val="000000"/>
                <w:sz w:val="22"/>
                <w:szCs w:val="22"/>
              </w:rPr>
              <w:t>Зеленуха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>
            <w:pPr>
              <w:rPr>
                <w:color w:val="000000"/>
                <w:sz w:val="22"/>
                <w:szCs w:val="22"/>
              </w:rPr>
            </w:pPr>
          </w:p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Витебская обл., </w:t>
            </w:r>
            <w:proofErr w:type="spellStart"/>
            <w:r>
              <w:rPr>
                <w:sz w:val="22"/>
                <w:szCs w:val="22"/>
              </w:rPr>
              <w:t>Сенненский</w:t>
            </w:r>
            <w:proofErr w:type="spellEnd"/>
            <w:r>
              <w:rPr>
                <w:sz w:val="22"/>
                <w:szCs w:val="22"/>
              </w:rPr>
              <w:t xml:space="preserve"> р-н, Богушевский с/с, западнее д. </w:t>
            </w:r>
            <w:proofErr w:type="spellStart"/>
            <w:r>
              <w:rPr>
                <w:sz w:val="22"/>
                <w:szCs w:val="22"/>
              </w:rPr>
              <w:t>Погребенка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(2014)</w:t>
            </w:r>
          </w:p>
        </w:tc>
        <w:tc>
          <w:tcPr>
            <w:tcW w:w="3118" w:type="dxa"/>
          </w:tcPr>
          <w:p>
            <w:pPr>
              <w:ind w:lef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кадастровый номер 224481700001000132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для использования под детский оздоровительный лагерь (участок № 2, </w:t>
            </w:r>
            <w:proofErr w:type="spellStart"/>
            <w:r>
              <w:rPr>
                <w:sz w:val="22"/>
                <w:szCs w:val="22"/>
              </w:rPr>
              <w:t>сажелка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площадь </w:t>
            </w:r>
            <w:r>
              <w:rPr>
                <w:sz w:val="22"/>
                <w:szCs w:val="22"/>
              </w:rPr>
              <w:t>7.1556 га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198 870,84</w:t>
            </w:r>
          </w:p>
        </w:tc>
      </w:tr>
    </w:tbl>
    <w:p>
      <w:pPr>
        <w:ind w:right="-23"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Инженерные сети в нерабочем состоянии.</w:t>
      </w:r>
    </w:p>
    <w:p>
      <w:pPr>
        <w:ind w:right="-2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Способ вовлечения в хозяйственный оборот бывшего оздоровительного </w:t>
      </w:r>
      <w:proofErr w:type="gramStart"/>
      <w:r>
        <w:rPr>
          <w:sz w:val="30"/>
          <w:szCs w:val="30"/>
        </w:rPr>
        <w:t>лагеря ”Витязь</w:t>
      </w:r>
      <w:proofErr w:type="gramEnd"/>
      <w:r>
        <w:rPr>
          <w:sz w:val="30"/>
          <w:szCs w:val="30"/>
        </w:rPr>
        <w:t>“ путем его продажи на аукционе.</w:t>
      </w:r>
    </w:p>
    <w:p>
      <w:pPr>
        <w:spacing w:line="360" w:lineRule="auto"/>
        <w:ind w:right="-23"/>
        <w:jc w:val="both"/>
        <w:rPr>
          <w:sz w:val="30"/>
          <w:szCs w:val="30"/>
        </w:rPr>
      </w:pPr>
    </w:p>
    <w:p>
      <w:pPr>
        <w:tabs>
          <w:tab w:val="left" w:pos="6804"/>
        </w:tabs>
        <w:spacing w:line="360" w:lineRule="auto"/>
        <w:ind w:right="-2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учреждения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Д.А.Андреев</w:t>
      </w:r>
      <w:proofErr w:type="spellEnd"/>
    </w:p>
    <w:p>
      <w:pPr>
        <w:tabs>
          <w:tab w:val="left" w:pos="6804"/>
        </w:tabs>
        <w:spacing w:line="360" w:lineRule="auto"/>
        <w:ind w:right="-23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>
      <w:pPr>
        <w:tabs>
          <w:tab w:val="left" w:pos="6804"/>
        </w:tabs>
        <w:spacing w:line="360" w:lineRule="auto"/>
        <w:ind w:right="-23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>
      <w:pPr>
        <w:tabs>
          <w:tab w:val="left" w:pos="6804"/>
        </w:tabs>
        <w:spacing w:line="360" w:lineRule="auto"/>
        <w:ind w:right="-23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>
      <w:pPr>
        <w:tabs>
          <w:tab w:val="left" w:pos="6804"/>
        </w:tabs>
        <w:spacing w:line="360" w:lineRule="auto"/>
        <w:ind w:right="-23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>
      <w:pPr>
        <w:tabs>
          <w:tab w:val="left" w:pos="6804"/>
        </w:tabs>
        <w:spacing w:line="360" w:lineRule="auto"/>
        <w:ind w:right="-23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bookmarkStart w:id="1" w:name="_GoBack"/>
      <w:bookmarkEnd w:id="1"/>
      <w:r>
        <w:rPr>
          <w:rFonts w:ascii="Times New Roman CYR" w:hAnsi="Times New Roman CYR" w:cs="Times New Roman CYR"/>
          <w:color w:val="000000"/>
          <w:sz w:val="20"/>
          <w:szCs w:val="20"/>
        </w:rPr>
        <w:t>Кондратюк 68 31 18</w:t>
      </w:r>
    </w:p>
    <w:sectPr>
      <w:headerReference w:type="default" r:id="rId8"/>
      <w:pgSz w:w="11906" w:h="16838"/>
      <w:pgMar w:top="107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972"/>
      <w:docPartObj>
        <w:docPartGallery w:val="Page Numbers (Top of Page)"/>
        <w:docPartUnique/>
      </w:docPartObj>
    </w:sdtPr>
    <w:sdtContent>
      <w:p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5763"/>
    <w:multiLevelType w:val="hybridMultilevel"/>
    <w:tmpl w:val="90160208"/>
    <w:lvl w:ilvl="0" w:tplc="2ED63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F0406"/>
    <w:multiLevelType w:val="hybridMultilevel"/>
    <w:tmpl w:val="90160208"/>
    <w:lvl w:ilvl="0" w:tplc="2ED63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E7F12"/>
    <w:multiLevelType w:val="hybridMultilevel"/>
    <w:tmpl w:val="2758E680"/>
    <w:lvl w:ilvl="0" w:tplc="1DEA0B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34A29E4"/>
    <w:multiLevelType w:val="hybridMultilevel"/>
    <w:tmpl w:val="7D6A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66997"/>
    <w:multiLevelType w:val="hybridMultilevel"/>
    <w:tmpl w:val="31E0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0B0CF-AC0D-4CC1-AC62-433A674C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widowControl w:val="0"/>
      <w:autoSpaceDE w:val="0"/>
      <w:autoSpaceDN w:val="0"/>
      <w:adjustRightInd w:val="0"/>
      <w:ind w:left="-57" w:firstLine="741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styleId="a8">
    <w:name w:val="Hyperlink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pPr>
      <w:ind w:firstLine="567"/>
      <w:jc w:val="both"/>
    </w:pPr>
    <w:rPr>
      <w:rFonts w:eastAsiaTheme="minorEastAsia"/>
    </w:rPr>
  </w:style>
  <w:style w:type="paragraph" w:customStyle="1" w:styleId="newncpi">
    <w:name w:val="newncpi"/>
    <w:basedOn w:val="a"/>
    <w:pPr>
      <w:ind w:firstLine="567"/>
      <w:jc w:val="both"/>
    </w:pPr>
    <w:rPr>
      <w:rFonts w:eastAsiaTheme="minorEastAsi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7914">
          <w:marLeft w:val="0"/>
          <w:marRight w:val="0"/>
          <w:marTop w:val="0"/>
          <w:marBottom w:val="0"/>
          <w:divBdr>
            <w:top w:val="single" w:sz="6" w:space="11" w:color="DEDEDE"/>
            <w:left w:val="single" w:sz="6" w:space="11" w:color="DEDEDE"/>
            <w:bottom w:val="single" w:sz="6" w:space="11" w:color="DEDEDE"/>
            <w:right w:val="single" w:sz="6" w:space="11" w:color="DEDEDE"/>
          </w:divBdr>
        </w:div>
        <w:div w:id="1940679077">
          <w:marLeft w:val="-225"/>
          <w:marRight w:val="-22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408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8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6648">
                  <w:marLeft w:val="0"/>
                  <w:marRight w:val="0"/>
                  <w:marTop w:val="0"/>
                  <w:marBottom w:val="0"/>
                  <w:divBdr>
                    <w:top w:val="single" w:sz="6" w:space="19" w:color="DEDEDE"/>
                    <w:left w:val="single" w:sz="6" w:space="19" w:color="DEDEDE"/>
                    <w:bottom w:val="single" w:sz="6" w:space="19" w:color="DEDEDE"/>
                    <w:right w:val="single" w:sz="6" w:space="19" w:color="DEDEDE"/>
                  </w:divBdr>
                  <w:divsChild>
                    <w:div w:id="9372494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0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7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B6C7-B9C6-47BE-A21F-033AAD0E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6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2026-02-24T11:29:00Z</cp:lastPrinted>
  <dcterms:created xsi:type="dcterms:W3CDTF">2022-01-05T13:43:00Z</dcterms:created>
  <dcterms:modified xsi:type="dcterms:W3CDTF">2026-02-24T11:30:00Z</dcterms:modified>
</cp:coreProperties>
</file>