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372" w:rsidRPr="00FF79E2" w:rsidRDefault="00916496" w:rsidP="009E7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производства </w:t>
      </w:r>
      <w:proofErr w:type="spellStart"/>
      <w:r w:rsidR="009637DC">
        <w:rPr>
          <w:rFonts w:ascii="Times New Roman" w:hAnsi="Times New Roman" w:cs="Times New Roman"/>
          <w:b/>
          <w:bCs/>
          <w:sz w:val="28"/>
          <w:szCs w:val="28"/>
        </w:rPr>
        <w:t>арболитовых</w:t>
      </w:r>
      <w:proofErr w:type="spellEnd"/>
      <w:r w:rsidR="009637DC">
        <w:rPr>
          <w:rFonts w:ascii="Times New Roman" w:hAnsi="Times New Roman" w:cs="Times New Roman"/>
          <w:b/>
          <w:bCs/>
          <w:sz w:val="28"/>
          <w:szCs w:val="28"/>
        </w:rPr>
        <w:t xml:space="preserve"> блоков</w:t>
      </w:r>
    </w:p>
    <w:p w:rsidR="008A7372" w:rsidRDefault="008A7372" w:rsidP="008A7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771" w:rsidRDefault="009637DC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Проект предполагает организацию </w:t>
      </w:r>
      <w:r w:rsidRPr="009637DC">
        <w:rPr>
          <w:rFonts w:ascii="Times New Roman" w:hAnsi="Times New Roman" w:cs="Times New Roman"/>
          <w:sz w:val="30"/>
          <w:szCs w:val="30"/>
        </w:rPr>
        <w:t>производств</w:t>
      </w: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Pr="009637DC">
        <w:rPr>
          <w:rFonts w:ascii="Times New Roman" w:hAnsi="Times New Roman" w:cs="Times New Roman"/>
          <w:sz w:val="30"/>
          <w:szCs w:val="30"/>
        </w:rPr>
        <w:t>широкого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спектра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9637DC">
        <w:rPr>
          <w:rFonts w:ascii="Times New Roman" w:hAnsi="Times New Roman" w:cs="Times New Roman"/>
          <w:sz w:val="30"/>
          <w:szCs w:val="30"/>
        </w:rPr>
        <w:t>арболитовых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плит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для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малоэтажного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строительства:</w:t>
      </w:r>
    </w:p>
    <w:p w:rsidR="00E65771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>локи дл</w:t>
      </w:r>
      <w:r>
        <w:rPr>
          <w:rFonts w:ascii="Times New Roman" w:hAnsi="Times New Roman" w:cs="Times New Roman"/>
          <w:sz w:val="30"/>
          <w:szCs w:val="30"/>
        </w:rPr>
        <w:t>я наружных стен конструкционные;</w:t>
      </w:r>
    </w:p>
    <w:p w:rsidR="00E65771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 xml:space="preserve">локи для </w:t>
      </w:r>
      <w:r>
        <w:rPr>
          <w:rFonts w:ascii="Times New Roman" w:hAnsi="Times New Roman" w:cs="Times New Roman"/>
          <w:sz w:val="30"/>
          <w:szCs w:val="30"/>
        </w:rPr>
        <w:t>наружных стен теплоизоляционные;</w:t>
      </w:r>
    </w:p>
    <w:p w:rsidR="00E65771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>локи для наружных стен конструкционные с рядовым слоем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9637DC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>локи для наружных стен конструкционные с лицевым слоем.</w:t>
      </w:r>
    </w:p>
    <w:p w:rsidR="00E65771" w:rsidRDefault="00E65771" w:rsidP="008847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65771">
        <w:rPr>
          <w:rFonts w:ascii="Times New Roman" w:hAnsi="Times New Roman" w:cs="Times New Roman"/>
          <w:sz w:val="30"/>
          <w:szCs w:val="30"/>
        </w:rPr>
        <w:t>Состав предполагаемой к производству продукции:</w:t>
      </w:r>
      <w:r>
        <w:rPr>
          <w:rFonts w:ascii="Times New Roman" w:hAnsi="Times New Roman" w:cs="Times New Roman"/>
          <w:sz w:val="30"/>
          <w:szCs w:val="30"/>
        </w:rPr>
        <w:t xml:space="preserve"> м</w:t>
      </w:r>
      <w:r w:rsidRPr="00E65771">
        <w:rPr>
          <w:rFonts w:ascii="Times New Roman" w:hAnsi="Times New Roman" w:cs="Times New Roman"/>
          <w:sz w:val="30"/>
          <w:szCs w:val="30"/>
        </w:rPr>
        <w:t>одифицирующая добавка «</w:t>
      </w:r>
      <w:proofErr w:type="spellStart"/>
      <w:r w:rsidRPr="00E65771">
        <w:rPr>
          <w:rFonts w:ascii="Times New Roman" w:hAnsi="Times New Roman" w:cs="Times New Roman"/>
          <w:sz w:val="30"/>
          <w:szCs w:val="30"/>
        </w:rPr>
        <w:t>Арбел</w:t>
      </w:r>
      <w:proofErr w:type="spellEnd"/>
      <w:r w:rsidRPr="00E65771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ц</w:t>
      </w:r>
      <w:r w:rsidRPr="00E65771">
        <w:rPr>
          <w:rFonts w:ascii="Times New Roman" w:hAnsi="Times New Roman" w:cs="Times New Roman"/>
          <w:sz w:val="30"/>
          <w:szCs w:val="30"/>
        </w:rPr>
        <w:t>емент</w:t>
      </w:r>
      <w:r>
        <w:rPr>
          <w:rFonts w:ascii="Times New Roman" w:hAnsi="Times New Roman" w:cs="Times New Roman"/>
          <w:sz w:val="30"/>
          <w:szCs w:val="30"/>
        </w:rPr>
        <w:t>, щ</w:t>
      </w:r>
      <w:r w:rsidRPr="00E65771">
        <w:rPr>
          <w:rFonts w:ascii="Times New Roman" w:hAnsi="Times New Roman" w:cs="Times New Roman"/>
          <w:sz w:val="30"/>
          <w:szCs w:val="30"/>
        </w:rPr>
        <w:t>епа</w:t>
      </w:r>
      <w:r>
        <w:rPr>
          <w:rFonts w:ascii="Times New Roman" w:hAnsi="Times New Roman" w:cs="Times New Roman"/>
          <w:sz w:val="30"/>
          <w:szCs w:val="30"/>
        </w:rPr>
        <w:t>, в</w:t>
      </w:r>
      <w:r w:rsidRPr="00E65771">
        <w:rPr>
          <w:rFonts w:ascii="Times New Roman" w:hAnsi="Times New Roman" w:cs="Times New Roman"/>
          <w:sz w:val="30"/>
          <w:szCs w:val="30"/>
        </w:rPr>
        <w:t>ода.</w:t>
      </w:r>
    </w:p>
    <w:p w:rsidR="00E65771" w:rsidRPr="00E65771" w:rsidRDefault="00E65771" w:rsidP="008847E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65771">
        <w:rPr>
          <w:rFonts w:ascii="Times New Roman" w:hAnsi="Times New Roman" w:cs="Times New Roman"/>
          <w:sz w:val="30"/>
          <w:szCs w:val="30"/>
        </w:rPr>
        <w:t xml:space="preserve">Благодаря такому составу </w:t>
      </w:r>
      <w:r w:rsidR="008847EF">
        <w:rPr>
          <w:rFonts w:ascii="Times New Roman" w:hAnsi="Times New Roman" w:cs="Times New Roman"/>
          <w:sz w:val="30"/>
          <w:szCs w:val="30"/>
        </w:rPr>
        <w:t>блоки</w:t>
      </w:r>
      <w:r w:rsidRPr="00E65771">
        <w:rPr>
          <w:rFonts w:ascii="Times New Roman" w:hAnsi="Times New Roman" w:cs="Times New Roman"/>
          <w:sz w:val="30"/>
          <w:szCs w:val="30"/>
        </w:rPr>
        <w:t xml:space="preserve"> обладают следующими свойствами: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невысокая стоимость</w:t>
      </w:r>
      <w:r w:rsidR="00E65771" w:rsidRPr="00E65771">
        <w:rPr>
          <w:rFonts w:ascii="Times New Roman" w:hAnsi="Times New Roman" w:cs="Times New Roman"/>
          <w:sz w:val="30"/>
          <w:szCs w:val="30"/>
        </w:rPr>
        <w:t>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="00E65771" w:rsidRPr="00E65771">
        <w:rPr>
          <w:rFonts w:ascii="Times New Roman" w:hAnsi="Times New Roman" w:cs="Times New Roman"/>
          <w:sz w:val="30"/>
          <w:szCs w:val="30"/>
        </w:rPr>
        <w:t>кологичность</w:t>
      </w:r>
      <w:proofErr w:type="spellEnd"/>
      <w:r w:rsidR="00E65771" w:rsidRPr="00E65771">
        <w:rPr>
          <w:rFonts w:ascii="Times New Roman" w:hAnsi="Times New Roman" w:cs="Times New Roman"/>
          <w:sz w:val="30"/>
          <w:szCs w:val="30"/>
        </w:rPr>
        <w:t>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E65771" w:rsidRPr="00E65771">
        <w:rPr>
          <w:rFonts w:ascii="Times New Roman" w:hAnsi="Times New Roman" w:cs="Times New Roman"/>
          <w:sz w:val="30"/>
          <w:szCs w:val="30"/>
        </w:rPr>
        <w:t>беспечива</w:t>
      </w:r>
      <w:r>
        <w:rPr>
          <w:rFonts w:ascii="Times New Roman" w:hAnsi="Times New Roman" w:cs="Times New Roman"/>
          <w:sz w:val="30"/>
          <w:szCs w:val="30"/>
        </w:rPr>
        <w:t>ю</w:t>
      </w:r>
      <w:r w:rsidR="00E65771" w:rsidRPr="00E65771">
        <w:rPr>
          <w:rFonts w:ascii="Times New Roman" w:hAnsi="Times New Roman" w:cs="Times New Roman"/>
          <w:sz w:val="30"/>
          <w:szCs w:val="30"/>
        </w:rPr>
        <w:t>т хорошую звукоизоляцию;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E65771" w:rsidRPr="00E65771">
        <w:rPr>
          <w:rFonts w:ascii="Times New Roman" w:hAnsi="Times New Roman" w:cs="Times New Roman"/>
          <w:sz w:val="30"/>
          <w:szCs w:val="30"/>
        </w:rPr>
        <w:t>охраняет тепло из-за толщины слоя;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</w:t>
      </w:r>
      <w:r w:rsidR="00E65771" w:rsidRPr="00E65771">
        <w:rPr>
          <w:rFonts w:ascii="Times New Roman" w:hAnsi="Times New Roman" w:cs="Times New Roman"/>
          <w:sz w:val="30"/>
          <w:szCs w:val="30"/>
        </w:rPr>
        <w:t>ег</w:t>
      </w:r>
      <w:r>
        <w:rPr>
          <w:rFonts w:ascii="Times New Roman" w:hAnsi="Times New Roman" w:cs="Times New Roman"/>
          <w:sz w:val="30"/>
          <w:szCs w:val="30"/>
        </w:rPr>
        <w:t>ки</w:t>
      </w:r>
      <w:r w:rsidR="00E65771" w:rsidRPr="00E65771">
        <w:rPr>
          <w:rFonts w:ascii="Times New Roman" w:hAnsi="Times New Roman" w:cs="Times New Roman"/>
          <w:sz w:val="30"/>
          <w:szCs w:val="30"/>
        </w:rPr>
        <w:t xml:space="preserve"> в и</w:t>
      </w:r>
      <w:r>
        <w:rPr>
          <w:rFonts w:ascii="Times New Roman" w:hAnsi="Times New Roman" w:cs="Times New Roman"/>
          <w:sz w:val="30"/>
          <w:szCs w:val="30"/>
        </w:rPr>
        <w:t>спользовании, без проблем сверля</w:t>
      </w:r>
      <w:r w:rsidR="00E65771" w:rsidRPr="00E65771">
        <w:rPr>
          <w:rFonts w:ascii="Times New Roman" w:hAnsi="Times New Roman" w:cs="Times New Roman"/>
          <w:sz w:val="30"/>
          <w:szCs w:val="30"/>
        </w:rPr>
        <w:t>тся, шлифу</w:t>
      </w:r>
      <w:r>
        <w:rPr>
          <w:rFonts w:ascii="Times New Roman" w:hAnsi="Times New Roman" w:cs="Times New Roman"/>
          <w:sz w:val="30"/>
          <w:szCs w:val="30"/>
        </w:rPr>
        <w:t>ю</w:t>
      </w:r>
      <w:r w:rsidR="00E65771" w:rsidRPr="00E65771">
        <w:rPr>
          <w:rFonts w:ascii="Times New Roman" w:hAnsi="Times New Roman" w:cs="Times New Roman"/>
          <w:sz w:val="30"/>
          <w:szCs w:val="30"/>
        </w:rPr>
        <w:t>тся;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E65771" w:rsidRPr="00E65771">
        <w:rPr>
          <w:rFonts w:ascii="Times New Roman" w:hAnsi="Times New Roman" w:cs="Times New Roman"/>
          <w:sz w:val="30"/>
          <w:szCs w:val="30"/>
        </w:rPr>
        <w:t>стойчив</w:t>
      </w:r>
      <w:r>
        <w:rPr>
          <w:rFonts w:ascii="Times New Roman" w:hAnsi="Times New Roman" w:cs="Times New Roman"/>
          <w:sz w:val="30"/>
          <w:szCs w:val="30"/>
        </w:rPr>
        <w:t>ы</w:t>
      </w:r>
      <w:r w:rsidR="00E65771" w:rsidRPr="00E65771">
        <w:rPr>
          <w:rFonts w:ascii="Times New Roman" w:hAnsi="Times New Roman" w:cs="Times New Roman"/>
          <w:sz w:val="30"/>
          <w:szCs w:val="30"/>
        </w:rPr>
        <w:t xml:space="preserve"> к воздействиям внешней среды, в том числе пожара;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E65771" w:rsidRPr="00E65771">
        <w:rPr>
          <w:rFonts w:ascii="Times New Roman" w:hAnsi="Times New Roman" w:cs="Times New Roman"/>
          <w:sz w:val="30"/>
          <w:szCs w:val="30"/>
        </w:rPr>
        <w:t>е плесневеют и не гниют;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</w:t>
      </w:r>
      <w:r w:rsidR="00E65771" w:rsidRPr="00E65771">
        <w:rPr>
          <w:rFonts w:ascii="Times New Roman" w:hAnsi="Times New Roman" w:cs="Times New Roman"/>
          <w:sz w:val="30"/>
          <w:szCs w:val="30"/>
        </w:rPr>
        <w:t>лговечн</w:t>
      </w:r>
      <w:r>
        <w:rPr>
          <w:rFonts w:ascii="Times New Roman" w:hAnsi="Times New Roman" w:cs="Times New Roman"/>
          <w:sz w:val="30"/>
          <w:szCs w:val="30"/>
        </w:rPr>
        <w:t>ы</w:t>
      </w:r>
      <w:r w:rsidR="00E65771" w:rsidRPr="00E65771">
        <w:rPr>
          <w:rFonts w:ascii="Times New Roman" w:hAnsi="Times New Roman" w:cs="Times New Roman"/>
          <w:sz w:val="30"/>
          <w:szCs w:val="30"/>
        </w:rPr>
        <w:t>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E65771" w:rsidRPr="00E65771">
        <w:rPr>
          <w:rFonts w:ascii="Times New Roman" w:hAnsi="Times New Roman" w:cs="Times New Roman"/>
          <w:sz w:val="30"/>
          <w:szCs w:val="30"/>
        </w:rPr>
        <w:t>беспечива</w:t>
      </w:r>
      <w:r>
        <w:rPr>
          <w:rFonts w:ascii="Times New Roman" w:hAnsi="Times New Roman" w:cs="Times New Roman"/>
          <w:sz w:val="30"/>
          <w:szCs w:val="30"/>
        </w:rPr>
        <w:t>ю</w:t>
      </w:r>
      <w:r w:rsidR="00E65771" w:rsidRPr="00E65771">
        <w:rPr>
          <w:rFonts w:ascii="Times New Roman" w:hAnsi="Times New Roman" w:cs="Times New Roman"/>
          <w:sz w:val="30"/>
          <w:szCs w:val="30"/>
        </w:rPr>
        <w:t>т хороший воздухообмен, благодаря пористости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397F4A" w:rsidRPr="00397F4A" w:rsidRDefault="00397F4A" w:rsidP="00397F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97F4A">
        <w:rPr>
          <w:rFonts w:ascii="Times New Roman" w:hAnsi="Times New Roman" w:cs="Times New Roman"/>
          <w:sz w:val="30"/>
          <w:szCs w:val="30"/>
        </w:rPr>
        <w:t xml:space="preserve">Для того, чтобы открыть производство </w:t>
      </w:r>
      <w:proofErr w:type="spellStart"/>
      <w:r w:rsidRPr="00397F4A">
        <w:rPr>
          <w:rFonts w:ascii="Times New Roman" w:hAnsi="Times New Roman" w:cs="Times New Roman"/>
          <w:sz w:val="30"/>
          <w:szCs w:val="30"/>
        </w:rPr>
        <w:t>арболитовых</w:t>
      </w:r>
      <w:proofErr w:type="spellEnd"/>
      <w:r w:rsidRPr="00397F4A">
        <w:rPr>
          <w:rFonts w:ascii="Times New Roman" w:hAnsi="Times New Roman" w:cs="Times New Roman"/>
          <w:sz w:val="30"/>
          <w:szCs w:val="30"/>
        </w:rPr>
        <w:t xml:space="preserve"> плит потребуется помещение площадью </w:t>
      </w:r>
      <w:r>
        <w:rPr>
          <w:rFonts w:ascii="Times New Roman" w:hAnsi="Times New Roman" w:cs="Times New Roman"/>
          <w:sz w:val="30"/>
          <w:szCs w:val="30"/>
        </w:rPr>
        <w:t xml:space="preserve">не менее </w:t>
      </w:r>
      <w:r w:rsidRPr="00397F4A">
        <w:rPr>
          <w:rFonts w:ascii="Times New Roman" w:hAnsi="Times New Roman" w:cs="Times New Roman"/>
          <w:sz w:val="30"/>
          <w:szCs w:val="30"/>
        </w:rPr>
        <w:t>200 квадратных метров, на территории которого располагают: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97F4A">
        <w:rPr>
          <w:rFonts w:ascii="Times New Roman" w:hAnsi="Times New Roman" w:cs="Times New Roman"/>
          <w:sz w:val="30"/>
          <w:szCs w:val="30"/>
        </w:rPr>
        <w:t>производственную зону</w:t>
      </w:r>
      <w:r>
        <w:rPr>
          <w:rFonts w:ascii="Times New Roman" w:hAnsi="Times New Roman" w:cs="Times New Roman"/>
          <w:sz w:val="30"/>
          <w:szCs w:val="30"/>
        </w:rPr>
        <w:t xml:space="preserve">, зону сушки, </w:t>
      </w:r>
      <w:r w:rsidRPr="00397F4A">
        <w:rPr>
          <w:rFonts w:ascii="Times New Roman" w:hAnsi="Times New Roman" w:cs="Times New Roman"/>
          <w:sz w:val="30"/>
          <w:szCs w:val="30"/>
        </w:rPr>
        <w:t>складскую зону</w:t>
      </w:r>
      <w:r>
        <w:rPr>
          <w:rFonts w:ascii="Times New Roman" w:hAnsi="Times New Roman" w:cs="Times New Roman"/>
          <w:sz w:val="30"/>
          <w:szCs w:val="30"/>
        </w:rPr>
        <w:t>, административные помещения.</w:t>
      </w:r>
    </w:p>
    <w:p w:rsidR="009637DC" w:rsidRDefault="009637DC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Производство блоков возможно на площадях </w:t>
      </w:r>
      <w:r w:rsidRPr="009637DC">
        <w:rPr>
          <w:rFonts w:ascii="Times New Roman" w:hAnsi="Times New Roman" w:cs="Times New Roman"/>
          <w:sz w:val="30"/>
          <w:szCs w:val="30"/>
        </w:rPr>
        <w:t>бывшего ГУО</w:t>
      </w:r>
      <w:r w:rsidRPr="00E65771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E65771">
        <w:rPr>
          <w:rFonts w:ascii="Times New Roman" w:hAnsi="Times New Roman" w:cs="Times New Roman"/>
          <w:sz w:val="30"/>
          <w:szCs w:val="30"/>
        </w:rPr>
        <w:t>Мощенская</w:t>
      </w:r>
      <w:proofErr w:type="spellEnd"/>
      <w:r w:rsidRPr="00E65771">
        <w:rPr>
          <w:rFonts w:ascii="Times New Roman" w:hAnsi="Times New Roman" w:cs="Times New Roman"/>
          <w:sz w:val="30"/>
          <w:szCs w:val="30"/>
        </w:rPr>
        <w:t xml:space="preserve"> детский сад – средняя школа Сенненского</w:t>
      </w:r>
      <w:r w:rsidRPr="00C15BDF">
        <w:rPr>
          <w:rFonts w:ascii="Times New Roman" w:hAnsi="Times New Roman" w:cs="Times New Roman"/>
          <w:bCs/>
          <w:sz w:val="30"/>
          <w:szCs w:val="30"/>
        </w:rPr>
        <w:t xml:space="preserve"> района»</w:t>
      </w:r>
      <w:r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C15BDF">
        <w:rPr>
          <w:rFonts w:ascii="Times New Roman" w:hAnsi="Times New Roman" w:cs="Times New Roman"/>
          <w:bCs/>
          <w:sz w:val="30"/>
          <w:szCs w:val="30"/>
        </w:rPr>
        <w:t xml:space="preserve">общей площадью 1988,4 </w:t>
      </w:r>
      <w:proofErr w:type="spellStart"/>
      <w:r w:rsidRPr="00C15BDF">
        <w:rPr>
          <w:rFonts w:ascii="Times New Roman" w:hAnsi="Times New Roman" w:cs="Times New Roman"/>
          <w:bCs/>
          <w:sz w:val="30"/>
          <w:szCs w:val="30"/>
        </w:rPr>
        <w:t>кв.м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. Земельный участок площадью 4,0068 га</w:t>
      </w:r>
      <w:r w:rsidRPr="00C15BDF">
        <w:rPr>
          <w:rFonts w:ascii="Times New Roman" w:hAnsi="Times New Roman" w:cs="Times New Roman"/>
          <w:bCs/>
          <w:sz w:val="30"/>
          <w:szCs w:val="30"/>
        </w:rPr>
        <w:t xml:space="preserve"> в 11 км от г. Сенно, на автодороге Р25, в 44 км от г. Витебска.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C15BDF">
        <w:rPr>
          <w:rFonts w:ascii="Times New Roman" w:hAnsi="Times New Roman" w:cs="Times New Roman"/>
          <w:bCs/>
          <w:sz w:val="30"/>
          <w:szCs w:val="30"/>
        </w:rPr>
        <w:t xml:space="preserve">Коммуникации: </w:t>
      </w:r>
      <w:r>
        <w:rPr>
          <w:rFonts w:ascii="Times New Roman" w:hAnsi="Times New Roman" w:cs="Times New Roman"/>
          <w:bCs/>
          <w:sz w:val="30"/>
          <w:szCs w:val="30"/>
        </w:rPr>
        <w:t>электроснабжение</w:t>
      </w:r>
      <w:r w:rsidRPr="00C15BDF">
        <w:rPr>
          <w:rFonts w:ascii="Times New Roman" w:hAnsi="Times New Roman" w:cs="Times New Roman"/>
          <w:bCs/>
          <w:sz w:val="30"/>
          <w:szCs w:val="30"/>
        </w:rPr>
        <w:t xml:space="preserve">, </w:t>
      </w:r>
      <w:r>
        <w:rPr>
          <w:rFonts w:ascii="Times New Roman" w:hAnsi="Times New Roman" w:cs="Times New Roman"/>
          <w:bCs/>
          <w:sz w:val="30"/>
          <w:szCs w:val="30"/>
        </w:rPr>
        <w:t xml:space="preserve">водоснабжение и </w:t>
      </w:r>
      <w:r w:rsidRPr="00C15BDF">
        <w:rPr>
          <w:rFonts w:ascii="Times New Roman" w:hAnsi="Times New Roman" w:cs="Times New Roman"/>
          <w:bCs/>
          <w:sz w:val="30"/>
          <w:szCs w:val="30"/>
        </w:rPr>
        <w:t>канализаци</w:t>
      </w:r>
      <w:r>
        <w:rPr>
          <w:rFonts w:ascii="Times New Roman" w:hAnsi="Times New Roman" w:cs="Times New Roman"/>
          <w:bCs/>
          <w:sz w:val="30"/>
          <w:szCs w:val="30"/>
        </w:rPr>
        <w:t>я</w:t>
      </w:r>
      <w:r w:rsidRPr="00C15BDF">
        <w:rPr>
          <w:rFonts w:ascii="Times New Roman" w:hAnsi="Times New Roman" w:cs="Times New Roman"/>
          <w:bCs/>
          <w:sz w:val="30"/>
          <w:szCs w:val="30"/>
        </w:rPr>
        <w:t>, котельная</w:t>
      </w:r>
      <w:r>
        <w:rPr>
          <w:rFonts w:ascii="Times New Roman" w:hAnsi="Times New Roman" w:cs="Times New Roman"/>
          <w:bCs/>
          <w:sz w:val="30"/>
          <w:szCs w:val="30"/>
        </w:rPr>
        <w:t xml:space="preserve"> на местных видах топлива</w:t>
      </w:r>
      <w:r w:rsidRPr="00C15BDF">
        <w:rPr>
          <w:rFonts w:ascii="Times New Roman" w:hAnsi="Times New Roman" w:cs="Times New Roman"/>
          <w:bCs/>
          <w:sz w:val="30"/>
          <w:szCs w:val="30"/>
        </w:rPr>
        <w:t>.</w:t>
      </w:r>
    </w:p>
    <w:p w:rsidR="00B31924" w:rsidRPr="00B31924" w:rsidRDefault="00397F4A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97F4A">
        <w:rPr>
          <w:rFonts w:ascii="Times New Roman" w:hAnsi="Times New Roman" w:cs="Times New Roman"/>
          <w:bCs/>
          <w:sz w:val="30"/>
          <w:szCs w:val="30"/>
        </w:rPr>
        <w:t>Сама технология производства достаточно проста</w:t>
      </w:r>
      <w:r w:rsidR="00B31924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397F4A">
        <w:rPr>
          <w:rFonts w:ascii="Times New Roman" w:hAnsi="Times New Roman" w:cs="Times New Roman"/>
          <w:bCs/>
          <w:sz w:val="30"/>
          <w:szCs w:val="30"/>
        </w:rPr>
        <w:t>не требует высокой квалификации или специальных навыков</w:t>
      </w:r>
      <w:r w:rsidR="00B31924">
        <w:rPr>
          <w:rFonts w:ascii="Times New Roman" w:hAnsi="Times New Roman" w:cs="Times New Roman"/>
          <w:bCs/>
          <w:sz w:val="30"/>
          <w:szCs w:val="30"/>
        </w:rPr>
        <w:t>, и</w:t>
      </w:r>
      <w:r w:rsidR="00B31924" w:rsidRPr="00B31924">
        <w:rPr>
          <w:rFonts w:ascii="Times New Roman" w:hAnsi="Times New Roman" w:cs="Times New Roman"/>
          <w:sz w:val="30"/>
          <w:szCs w:val="30"/>
        </w:rPr>
        <w:t xml:space="preserve"> состоит из следующих этапов: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выдерживание древесных отходов под навесом в течение 30 дней;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расщепление древесины;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вымачивание щепы (необходимо для того, чтобы удалить из нее сахар);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подготовка рабочей смеси;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добавление в смеситель прочих компонентов (цемента, воды с нужными добавками) и перемешивание смеси;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заполнение готовым составом форм, его утрамбовка и уплотнение;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распалубка готовых блоков и их выдержка.</w:t>
      </w:r>
    </w:p>
    <w:p w:rsidR="00B31924" w:rsidRPr="00B31924" w:rsidRDefault="00B31924" w:rsidP="00B319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lastRenderedPageBreak/>
        <w:t xml:space="preserve">Для того, чтобы готовые изделия набрали необходимую плотность, требуется от 1 до 5 суток. Если блоки производятся с использованием </w:t>
      </w:r>
      <w:r w:rsidRPr="00B31924">
        <w:rPr>
          <w:rFonts w:ascii="Times New Roman" w:hAnsi="Times New Roman" w:cs="Times New Roman"/>
          <w:bCs/>
          <w:sz w:val="30"/>
          <w:szCs w:val="30"/>
        </w:rPr>
        <w:t>пресса под давлением 2,5-3 МПа, распалубку можно выполнять сразу.</w:t>
      </w:r>
    </w:p>
    <w:p w:rsidR="00B31924" w:rsidRPr="00B31924" w:rsidRDefault="00B31924" w:rsidP="00B319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31924">
        <w:rPr>
          <w:rFonts w:ascii="Times New Roman" w:hAnsi="Times New Roman" w:cs="Times New Roman"/>
          <w:bCs/>
          <w:sz w:val="30"/>
          <w:szCs w:val="30"/>
        </w:rPr>
        <w:t>Сушить блоки следует в хорошо проветриваемом помещении, не подвергая воздействию прямых солнечных лучей, в течение 10-15 дней.</w:t>
      </w:r>
    </w:p>
    <w:p w:rsidR="00B31924" w:rsidRPr="00B31924" w:rsidRDefault="00B31924" w:rsidP="00B319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31924">
        <w:rPr>
          <w:rFonts w:ascii="Times New Roman" w:hAnsi="Times New Roman" w:cs="Times New Roman"/>
          <w:bCs/>
          <w:sz w:val="30"/>
          <w:szCs w:val="30"/>
        </w:rPr>
        <w:t>Отправлять их на склад можно через 3-5 дней, транспортировать – через 14-20 дней.</w:t>
      </w:r>
    </w:p>
    <w:p w:rsidR="00397F4A" w:rsidRPr="00397F4A" w:rsidRDefault="00397F4A" w:rsidP="00397F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97F4A">
        <w:rPr>
          <w:rFonts w:ascii="Times New Roman" w:hAnsi="Times New Roman" w:cs="Times New Roman"/>
          <w:bCs/>
          <w:sz w:val="30"/>
          <w:szCs w:val="30"/>
        </w:rPr>
        <w:t xml:space="preserve">В комплектацию универсальных автоматизированных комплексов входят </w:t>
      </w:r>
      <w:proofErr w:type="spellStart"/>
      <w:r w:rsidRPr="00397F4A">
        <w:rPr>
          <w:rFonts w:ascii="Times New Roman" w:hAnsi="Times New Roman" w:cs="Times New Roman"/>
          <w:bCs/>
          <w:sz w:val="30"/>
          <w:szCs w:val="30"/>
        </w:rPr>
        <w:t>бетоносмесители</w:t>
      </w:r>
      <w:proofErr w:type="spellEnd"/>
      <w:r w:rsidRPr="00397F4A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397F4A">
        <w:rPr>
          <w:rFonts w:ascii="Times New Roman" w:hAnsi="Times New Roman" w:cs="Times New Roman"/>
          <w:bCs/>
          <w:sz w:val="30"/>
          <w:szCs w:val="30"/>
        </w:rPr>
        <w:t>вибропрессы</w:t>
      </w:r>
      <w:proofErr w:type="spellEnd"/>
      <w:r w:rsidRPr="00397F4A">
        <w:rPr>
          <w:rFonts w:ascii="Times New Roman" w:hAnsi="Times New Roman" w:cs="Times New Roman"/>
          <w:bCs/>
          <w:sz w:val="30"/>
          <w:szCs w:val="30"/>
        </w:rPr>
        <w:t>, бункеры-дозаторы, ленточные транспортеры и бункеры-приемники.</w:t>
      </w:r>
      <w:r>
        <w:rPr>
          <w:rFonts w:ascii="Times New Roman" w:hAnsi="Times New Roman" w:cs="Times New Roman"/>
          <w:bCs/>
          <w:sz w:val="30"/>
          <w:szCs w:val="30"/>
        </w:rPr>
        <w:t xml:space="preserve"> Также требуется приобрести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щеподробильную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машину.</w:t>
      </w:r>
    </w:p>
    <w:p w:rsidR="00397F4A" w:rsidRDefault="00397F4A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Требуемый объем инвестиций – 800 тыс. рублей.</w:t>
      </w:r>
    </w:p>
    <w:p w:rsidR="00397F4A" w:rsidRDefault="00397F4A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Срок окупаемости – 2,5 года.</w:t>
      </w:r>
    </w:p>
    <w:p w:rsidR="00397F4A" w:rsidRDefault="00397F4A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Проект предполагает создание 5 новых рабочих мест.</w:t>
      </w:r>
    </w:p>
    <w:p w:rsidR="00397F4A" w:rsidRPr="00397F4A" w:rsidRDefault="00397F4A" w:rsidP="008847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A7372" w:rsidRDefault="009637DC" w:rsidP="00053E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03520" wp14:editId="58D9F64B">
            <wp:extent cx="5121237" cy="37147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292"/>
                    <a:stretch/>
                  </pic:blipFill>
                  <pic:spPr bwMode="auto">
                    <a:xfrm>
                      <a:off x="0" y="0"/>
                      <a:ext cx="5173491" cy="375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372" w:rsidSect="0015599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D4545"/>
    <w:multiLevelType w:val="multilevel"/>
    <w:tmpl w:val="6EE0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C499C"/>
    <w:multiLevelType w:val="hybridMultilevel"/>
    <w:tmpl w:val="C2061940"/>
    <w:lvl w:ilvl="0" w:tplc="B1AA3A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7264F6"/>
    <w:multiLevelType w:val="hybridMultilevel"/>
    <w:tmpl w:val="B832F3B0"/>
    <w:lvl w:ilvl="0" w:tplc="2D48991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8A85754"/>
    <w:multiLevelType w:val="multilevel"/>
    <w:tmpl w:val="19F6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3F5A20"/>
    <w:multiLevelType w:val="multilevel"/>
    <w:tmpl w:val="6D22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602B4"/>
    <w:multiLevelType w:val="multilevel"/>
    <w:tmpl w:val="CBC0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72"/>
    <w:rsid w:val="00053E37"/>
    <w:rsid w:val="0015599D"/>
    <w:rsid w:val="002B1D9C"/>
    <w:rsid w:val="002F6ACB"/>
    <w:rsid w:val="00397F4A"/>
    <w:rsid w:val="003A2B49"/>
    <w:rsid w:val="0074145F"/>
    <w:rsid w:val="008847EF"/>
    <w:rsid w:val="008A7372"/>
    <w:rsid w:val="00916496"/>
    <w:rsid w:val="009637DC"/>
    <w:rsid w:val="0097310E"/>
    <w:rsid w:val="009C4F86"/>
    <w:rsid w:val="009E7FEC"/>
    <w:rsid w:val="00A47C29"/>
    <w:rsid w:val="00A75BAA"/>
    <w:rsid w:val="00B31924"/>
    <w:rsid w:val="00BE6CA8"/>
    <w:rsid w:val="00D62CDF"/>
    <w:rsid w:val="00E65771"/>
    <w:rsid w:val="00FD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16DEC-AA7E-414D-B8EB-2805DAF9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A7372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A7372"/>
  </w:style>
  <w:style w:type="paragraph" w:styleId="a5">
    <w:name w:val="Normal (Web)"/>
    <w:basedOn w:val="a"/>
    <w:uiPriority w:val="99"/>
    <w:semiHidden/>
    <w:unhideWhenUsed/>
    <w:rsid w:val="00D6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4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4F8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9637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Миронович</dc:creator>
  <cp:keywords/>
  <dc:description/>
  <cp:lastModifiedBy>Татьяна В. Миронович</cp:lastModifiedBy>
  <cp:revision>5</cp:revision>
  <cp:lastPrinted>2021-07-01T05:18:00Z</cp:lastPrinted>
  <dcterms:created xsi:type="dcterms:W3CDTF">2021-06-29T06:43:00Z</dcterms:created>
  <dcterms:modified xsi:type="dcterms:W3CDTF">2021-07-01T05:18:00Z</dcterms:modified>
</cp:coreProperties>
</file>